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41C8F" w14:textId="08828FCA" w:rsidR="00943CBF" w:rsidRPr="00943CBF" w:rsidRDefault="00943CBF" w:rsidP="00943CBF">
      <w:pPr>
        <w:widowControl w:val="0"/>
        <w:jc w:val="center"/>
        <w:rPr>
          <w:noProof/>
          <w:sz w:val="44"/>
          <w:szCs w:val="44"/>
          <w:lang w:val="en-US"/>
        </w:rPr>
      </w:pPr>
      <w:r w:rsidRPr="00943CBF">
        <w:rPr>
          <w:noProof/>
          <w:sz w:val="44"/>
          <w:szCs w:val="44"/>
          <w:lang w:val="en-US"/>
        </w:rPr>
        <w:drawing>
          <wp:inline distT="0" distB="0" distL="0" distR="0" wp14:anchorId="17E6E035" wp14:editId="2FF5EC9A">
            <wp:extent cx="4118610" cy="5949315"/>
            <wp:effectExtent l="0" t="0" r="0" b="0"/>
            <wp:docPr id="944377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8610" cy="5949315"/>
                    </a:xfrm>
                    <a:prstGeom prst="rect">
                      <a:avLst/>
                    </a:prstGeom>
                    <a:noFill/>
                    <a:ln>
                      <a:noFill/>
                    </a:ln>
                  </pic:spPr>
                </pic:pic>
              </a:graphicData>
            </a:graphic>
          </wp:inline>
        </w:drawing>
      </w:r>
    </w:p>
    <w:p w14:paraId="4B6328A4" w14:textId="77777777" w:rsidR="00943CBF" w:rsidRDefault="00943CBF" w:rsidP="00880997">
      <w:pPr>
        <w:widowControl w:val="0"/>
        <w:jc w:val="center"/>
        <w:rPr>
          <w:noProof/>
          <w:sz w:val="44"/>
          <w:szCs w:val="44"/>
          <w:lang w:val="ru-RU"/>
        </w:rPr>
      </w:pPr>
    </w:p>
    <w:p w14:paraId="429F230B" w14:textId="77777777" w:rsidR="00943CBF" w:rsidRDefault="00943CBF" w:rsidP="00880997">
      <w:pPr>
        <w:widowControl w:val="0"/>
        <w:jc w:val="center"/>
        <w:rPr>
          <w:noProof/>
          <w:sz w:val="44"/>
          <w:szCs w:val="44"/>
          <w:lang w:val="ru-RU"/>
        </w:rPr>
      </w:pPr>
    </w:p>
    <w:p w14:paraId="3BCDAFA9" w14:textId="6E103F39" w:rsidR="00880997" w:rsidRPr="00AE220C" w:rsidRDefault="00300C11" w:rsidP="00880997">
      <w:pPr>
        <w:widowControl w:val="0"/>
        <w:jc w:val="center"/>
        <w:rPr>
          <w:noProof/>
          <w:sz w:val="44"/>
          <w:szCs w:val="44"/>
          <w:lang w:val="ru-RU"/>
        </w:rPr>
      </w:pPr>
      <w:r w:rsidRPr="00AE220C">
        <w:rPr>
          <w:noProof/>
          <w:sz w:val="44"/>
          <w:szCs w:val="44"/>
          <w:lang w:val="ru-RU"/>
        </w:rPr>
        <w:lastRenderedPageBreak/>
        <w:t>БОРИС КРИГЕР</w:t>
      </w:r>
    </w:p>
    <w:p w14:paraId="3EF8E88A" w14:textId="77777777" w:rsidR="00C476DF" w:rsidRPr="00AE220C" w:rsidRDefault="00C476DF">
      <w:pPr>
        <w:widowControl w:val="0"/>
        <w:jc w:val="center"/>
        <w:rPr>
          <w:noProof/>
          <w:sz w:val="48"/>
          <w:szCs w:val="48"/>
          <w:lang w:val="ru-RU"/>
        </w:rPr>
      </w:pPr>
    </w:p>
    <w:p w14:paraId="690E9947" w14:textId="77777777" w:rsidR="00666DA1" w:rsidRDefault="00AE220C" w:rsidP="00AE220C">
      <w:pPr>
        <w:widowControl w:val="0"/>
        <w:spacing w:line="240" w:lineRule="auto"/>
        <w:jc w:val="center"/>
        <w:rPr>
          <w:b/>
          <w:bCs/>
          <w:caps/>
          <w:noProof/>
          <w:sz w:val="56"/>
          <w:szCs w:val="56"/>
          <w:lang w:val="ru-RU"/>
        </w:rPr>
      </w:pPr>
      <w:r w:rsidRPr="00AE220C">
        <w:rPr>
          <w:b/>
          <w:bCs/>
          <w:caps/>
          <w:noProof/>
          <w:sz w:val="56"/>
          <w:szCs w:val="56"/>
          <w:lang w:val="ru-RU"/>
        </w:rPr>
        <w:t>Разумное использование вероятности</w:t>
      </w:r>
    </w:p>
    <w:p w14:paraId="5CC2DEB3" w14:textId="48912F03" w:rsidR="00666DA1" w:rsidRDefault="00666DA1" w:rsidP="00AE220C">
      <w:pPr>
        <w:widowControl w:val="0"/>
        <w:spacing w:line="240" w:lineRule="auto"/>
        <w:jc w:val="center"/>
        <w:rPr>
          <w:b/>
          <w:bCs/>
          <w:caps/>
          <w:noProof/>
          <w:sz w:val="56"/>
          <w:szCs w:val="56"/>
          <w:lang w:val="ru-RU"/>
        </w:rPr>
      </w:pPr>
      <w:r w:rsidRPr="00F542F9">
        <w:rPr>
          <w:b/>
          <w:bCs/>
          <w:caps/>
          <w:noProof/>
          <w:sz w:val="72"/>
          <w:szCs w:val="72"/>
          <w:lang w:val="en-US"/>
        </w:rPr>
        <w:drawing>
          <wp:inline distT="0" distB="0" distL="0" distR="0" wp14:anchorId="04C567F3" wp14:editId="2431914C">
            <wp:extent cx="1856772" cy="1955800"/>
            <wp:effectExtent l="0" t="0" r="0" b="6350"/>
            <wp:docPr id="2098879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879761" name=""/>
                    <pic:cNvPicPr/>
                  </pic:nvPicPr>
                  <pic:blipFill>
                    <a:blip r:embed="rId9">
                      <a:extLst>
                        <a:ext uri="{BEBA8EAE-BF5A-486C-A8C5-ECC9F3942E4B}">
                          <a14:imgProps xmlns:a14="http://schemas.microsoft.com/office/drawing/2010/main">
                            <a14:imgLayer r:embed="rId10">
                              <a14:imgEffect>
                                <a14:saturation sat="0"/>
                              </a14:imgEffect>
                            </a14:imgLayer>
                          </a14:imgProps>
                        </a:ext>
                      </a:extLst>
                    </a:blip>
                    <a:stretch>
                      <a:fillRect/>
                    </a:stretch>
                  </pic:blipFill>
                  <pic:spPr>
                    <a:xfrm>
                      <a:off x="0" y="0"/>
                      <a:ext cx="1863591" cy="1962983"/>
                    </a:xfrm>
                    <a:prstGeom prst="ellipse">
                      <a:avLst/>
                    </a:prstGeom>
                    <a:ln>
                      <a:noFill/>
                    </a:ln>
                    <a:effectLst>
                      <a:softEdge rad="112500"/>
                    </a:effectLst>
                  </pic:spPr>
                </pic:pic>
              </a:graphicData>
            </a:graphic>
          </wp:inline>
        </w:drawing>
      </w:r>
    </w:p>
    <w:p w14:paraId="4066639D" w14:textId="701B2762" w:rsidR="00AE220C" w:rsidRPr="00AE220C" w:rsidRDefault="00AE220C" w:rsidP="00AE220C">
      <w:pPr>
        <w:widowControl w:val="0"/>
        <w:spacing w:line="240" w:lineRule="auto"/>
        <w:jc w:val="center"/>
        <w:rPr>
          <w:i/>
          <w:iCs/>
          <w:caps/>
          <w:noProof/>
          <w:sz w:val="48"/>
          <w:szCs w:val="48"/>
          <w:lang w:val="ru-RU"/>
        </w:rPr>
      </w:pPr>
      <w:r w:rsidRPr="00AE220C">
        <w:rPr>
          <w:b/>
          <w:bCs/>
          <w:caps/>
          <w:noProof/>
          <w:sz w:val="56"/>
          <w:szCs w:val="56"/>
          <w:lang w:val="ru-RU"/>
        </w:rPr>
        <w:t xml:space="preserve"> </w:t>
      </w:r>
      <w:r w:rsidRPr="00AE220C">
        <w:rPr>
          <w:i/>
          <w:iCs/>
          <w:caps/>
          <w:noProof/>
          <w:sz w:val="48"/>
          <w:szCs w:val="48"/>
          <w:lang w:val="ru-RU"/>
        </w:rPr>
        <w:t>принцип оптимального применения</w:t>
      </w:r>
    </w:p>
    <w:p w14:paraId="4B17B051" w14:textId="77777777" w:rsidR="00891341" w:rsidRPr="00300C11" w:rsidRDefault="00891341" w:rsidP="009B48A6">
      <w:pPr>
        <w:widowControl w:val="0"/>
        <w:spacing w:line="240" w:lineRule="auto"/>
        <w:jc w:val="center"/>
        <w:rPr>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00040F8E" w14:textId="77777777" w:rsidR="00943CBF" w:rsidRDefault="00943CBF">
      <w:pPr>
        <w:widowControl w:val="0"/>
        <w:tabs>
          <w:tab w:val="left" w:pos="-720"/>
        </w:tabs>
        <w:rPr>
          <w:lang w:val="ru-RU"/>
        </w:rPr>
      </w:pPr>
    </w:p>
    <w:p w14:paraId="67D2008D" w14:textId="1EECDDC2" w:rsidR="00F7437B" w:rsidRPr="00AE220C" w:rsidRDefault="008C384E">
      <w:pPr>
        <w:widowControl w:val="0"/>
        <w:tabs>
          <w:tab w:val="left" w:pos="-720"/>
        </w:tabs>
        <w:rPr>
          <w:lang w:val="ru-RU"/>
        </w:rPr>
      </w:pPr>
      <w:r w:rsidRPr="00AE220C">
        <w:rPr>
          <w:lang w:val="ru-RU"/>
        </w:rPr>
        <w:lastRenderedPageBreak/>
        <w:t xml:space="preserve">© 202 </w:t>
      </w:r>
      <w:r w:rsidR="00981D35" w:rsidRPr="00AE220C">
        <w:rPr>
          <w:lang w:val="ru-RU"/>
        </w:rPr>
        <w:t>5 Борис Кригер</w:t>
      </w:r>
    </w:p>
    <w:p w14:paraId="508801AE" w14:textId="715D1716" w:rsidR="00F7437B" w:rsidRPr="00AE220C" w:rsidRDefault="008C384E" w:rsidP="009B48A6">
      <w:pPr>
        <w:widowControl w:val="0"/>
        <w:spacing w:line="240" w:lineRule="auto"/>
        <w:ind w:right="720"/>
        <w:rPr>
          <w:sz w:val="18"/>
          <w:szCs w:val="18"/>
          <w:lang w:val="ru-RU"/>
        </w:rPr>
      </w:pPr>
      <w:r w:rsidRPr="00AE220C">
        <w:rPr>
          <w:sz w:val="18"/>
          <w:szCs w:val="18"/>
          <w:lang w:val="ru-RU"/>
        </w:rPr>
        <w:t xml:space="preserve">Запросы на разрешение копирования любой части этой работы следует направлять по электронной почте на адрес </w:t>
      </w:r>
      <w:hyperlink r:id="rId12" w:history="1">
        <w:r w:rsidR="00182F03" w:rsidRPr="00CD4D0C">
          <w:rPr>
            <w:rStyle w:val="Hyperlink"/>
            <w:sz w:val="18"/>
            <w:szCs w:val="18"/>
            <w:lang w:val="en-CA"/>
          </w:rPr>
          <w:t>krigerbruce</w:t>
        </w:r>
        <w:r w:rsidR="00182F03" w:rsidRPr="00AE220C">
          <w:rPr>
            <w:rStyle w:val="Hyperlink"/>
            <w:sz w:val="18"/>
            <w:szCs w:val="18"/>
            <w:lang w:val="ru-RU"/>
          </w:rPr>
          <w:t>@</w:t>
        </w:r>
        <w:r w:rsidR="00182F03" w:rsidRPr="00CD4D0C">
          <w:rPr>
            <w:rStyle w:val="Hyperlink"/>
            <w:sz w:val="18"/>
            <w:szCs w:val="18"/>
            <w:lang w:val="en-CA"/>
          </w:rPr>
          <w:t>gmail</w:t>
        </w:r>
        <w:r w:rsidR="00182F03" w:rsidRPr="00AE220C">
          <w:rPr>
            <w:rStyle w:val="Hyperlink"/>
            <w:sz w:val="18"/>
            <w:szCs w:val="18"/>
            <w:lang w:val="ru-RU"/>
          </w:rPr>
          <w:t>.</w:t>
        </w:r>
        <w:r w:rsidR="00182F03" w:rsidRPr="00CD4D0C">
          <w:rPr>
            <w:rStyle w:val="Hyperlink"/>
            <w:sz w:val="18"/>
            <w:szCs w:val="18"/>
            <w:lang w:val="en-CA"/>
          </w:rPr>
          <w:t>com</w:t>
        </w:r>
        <w:r w:rsidR="00182F03" w:rsidRPr="00AE220C">
          <w:rPr>
            <w:rStyle w:val="Hyperlink"/>
            <w:sz w:val="18"/>
            <w:szCs w:val="18"/>
            <w:lang w:val="ru-RU"/>
          </w:rPr>
          <w:t>.</w:t>
        </w:r>
      </w:hyperlink>
    </w:p>
    <w:p w14:paraId="0CB55A17" w14:textId="3D9E6FE5" w:rsidR="00F7437B" w:rsidRPr="00666DA1" w:rsidRDefault="00182F03" w:rsidP="009B48A6">
      <w:pPr>
        <w:widowControl w:val="0"/>
        <w:spacing w:line="240" w:lineRule="auto"/>
        <w:ind w:right="720"/>
        <w:rPr>
          <w:sz w:val="18"/>
          <w:szCs w:val="18"/>
          <w:lang w:val="ru-RU"/>
        </w:rPr>
      </w:pPr>
      <w:r w:rsidRPr="00666DA1">
        <w:rPr>
          <w:sz w:val="18"/>
          <w:szCs w:val="18"/>
          <w:lang w:val="ru-RU"/>
        </w:rPr>
        <w:t xml:space="preserve">Опубликовано издательством </w:t>
      </w:r>
      <w:proofErr w:type="spellStart"/>
      <w:r w:rsidRPr="00666DA1">
        <w:rPr>
          <w:sz w:val="18"/>
          <w:szCs w:val="18"/>
          <w:lang w:val="en-CA"/>
        </w:rPr>
        <w:t>Altaspera</w:t>
      </w:r>
      <w:proofErr w:type="spellEnd"/>
      <w:r w:rsidRPr="00666DA1">
        <w:rPr>
          <w:sz w:val="18"/>
          <w:szCs w:val="18"/>
          <w:lang w:val="ru-RU"/>
        </w:rPr>
        <w:t xml:space="preserve"> </w:t>
      </w:r>
      <w:r w:rsidRPr="00666DA1">
        <w:rPr>
          <w:sz w:val="18"/>
          <w:szCs w:val="18"/>
          <w:lang w:val="en-CA"/>
        </w:rPr>
        <w:t>Publishing</w:t>
      </w:r>
      <w:r w:rsidRPr="00666DA1">
        <w:rPr>
          <w:sz w:val="18"/>
          <w:szCs w:val="18"/>
          <w:lang w:val="ru-RU"/>
        </w:rPr>
        <w:t xml:space="preserve"> .</w:t>
      </w:r>
    </w:p>
    <w:p w14:paraId="4AEC5366" w14:textId="77777777" w:rsidR="008C77A0" w:rsidRPr="00666DA1" w:rsidRDefault="008C77A0" w:rsidP="009B48A6">
      <w:pPr>
        <w:spacing w:before="0" w:line="240" w:lineRule="auto"/>
        <w:rPr>
          <w:sz w:val="18"/>
          <w:szCs w:val="18"/>
          <w:lang w:val="ru-RU"/>
        </w:rPr>
      </w:pPr>
      <w:r w:rsidRPr="00666DA1">
        <w:rPr>
          <w:sz w:val="18"/>
          <w:szCs w:val="18"/>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4A385B3E" w14:textId="544A01C2" w:rsidR="009D334C" w:rsidRPr="00666DA1" w:rsidRDefault="00AC6FD3" w:rsidP="009D334C">
      <w:pPr>
        <w:spacing w:line="240" w:lineRule="auto"/>
        <w:rPr>
          <w:sz w:val="18"/>
          <w:szCs w:val="18"/>
          <w:lang w:val="ru-RU"/>
        </w:rPr>
      </w:pPr>
      <w:r w:rsidRPr="00666DA1">
        <w:rPr>
          <w:b/>
          <w:bCs/>
          <w:sz w:val="18"/>
          <w:szCs w:val="18"/>
          <w:lang w:val="ru-RU"/>
        </w:rPr>
        <w:t>Разумное использование вероятности: принцип оптимального применения</w:t>
      </w:r>
    </w:p>
    <w:p w14:paraId="3AADAEC6" w14:textId="77777777" w:rsidR="00F542F9" w:rsidRPr="00666DA1" w:rsidRDefault="00F542F9" w:rsidP="00F542F9">
      <w:pPr>
        <w:spacing w:line="240" w:lineRule="auto"/>
        <w:rPr>
          <w:sz w:val="18"/>
          <w:szCs w:val="18"/>
          <w:lang w:val="ru-RU"/>
        </w:rPr>
      </w:pPr>
      <w:r w:rsidRPr="00666DA1">
        <w:rPr>
          <w:sz w:val="18"/>
          <w:szCs w:val="18"/>
          <w:lang w:val="ru-RU"/>
        </w:rPr>
        <w:t>А что, если цифры, определяющие ваши самые важные решения, никогда не предназначались для вас?</w:t>
      </w:r>
    </w:p>
    <w:p w14:paraId="3416C729" w14:textId="20FD280E" w:rsidR="00F542F9" w:rsidRPr="00666DA1" w:rsidRDefault="00F542F9" w:rsidP="00F542F9">
      <w:pPr>
        <w:spacing w:line="240" w:lineRule="auto"/>
        <w:rPr>
          <w:sz w:val="18"/>
          <w:szCs w:val="18"/>
          <w:lang w:val="ru-RU"/>
        </w:rPr>
      </w:pPr>
      <w:r w:rsidRPr="00666DA1">
        <w:rPr>
          <w:sz w:val="18"/>
          <w:szCs w:val="18"/>
          <w:lang w:val="ru-RU"/>
        </w:rPr>
        <w:t>От прогнозов погоды до медицинских рисков, от инвестиционных рекомендаций до прогнозов И</w:t>
      </w:r>
      <w:r w:rsidR="00AE220C" w:rsidRPr="00666DA1">
        <w:rPr>
          <w:sz w:val="18"/>
          <w:szCs w:val="18"/>
          <w:lang w:val="ru-RU"/>
        </w:rPr>
        <w:t xml:space="preserve">скусственного </w:t>
      </w:r>
      <w:r w:rsidRPr="00666DA1">
        <w:rPr>
          <w:sz w:val="18"/>
          <w:szCs w:val="18"/>
          <w:lang w:val="ru-RU"/>
        </w:rPr>
        <w:t>И</w:t>
      </w:r>
      <w:r w:rsidR="00AE220C" w:rsidRPr="00666DA1">
        <w:rPr>
          <w:sz w:val="18"/>
          <w:szCs w:val="18"/>
          <w:lang w:val="ru-RU"/>
        </w:rPr>
        <w:t>нтеллекта</w:t>
      </w:r>
      <w:r w:rsidRPr="00666DA1">
        <w:rPr>
          <w:sz w:val="18"/>
          <w:szCs w:val="18"/>
          <w:lang w:val="ru-RU"/>
        </w:rPr>
        <w:t xml:space="preserve"> — вероятность окружает современную жизнь, создавая видимость определенности в мире неопределенности. Однако большинство людей не осознают: вероятность — мощный инструмент, но только при правильных условиях. При неправильном применении она не просто терпит неудачу — она вводит в заблуждение.</w:t>
      </w:r>
    </w:p>
    <w:p w14:paraId="68E33294" w14:textId="77777777" w:rsidR="00F542F9" w:rsidRPr="00666DA1" w:rsidRDefault="00F542F9" w:rsidP="00F542F9">
      <w:pPr>
        <w:spacing w:line="240" w:lineRule="auto"/>
        <w:rPr>
          <w:sz w:val="18"/>
          <w:szCs w:val="18"/>
          <w:lang w:val="ru-RU"/>
        </w:rPr>
      </w:pPr>
      <w:r w:rsidRPr="00666DA1">
        <w:rPr>
          <w:sz w:val="18"/>
          <w:szCs w:val="18"/>
          <w:lang w:val="ru-RU"/>
        </w:rPr>
        <w:t>Эта книга раскрывает скрытую структуру того, когда вероятность работает, когда нет, и почему она так часто кажется точной, но на самом деле оказывается неверной. Ясная, вдумчивая и глубоко обоснованная, она знакомит с принципом оптимальной применимости — новым способом осмысления риска, случайности и пределов того, что могут дать нам на самом деле числа.</w:t>
      </w:r>
    </w:p>
    <w:p w14:paraId="6F184AEE" w14:textId="01FD0E0A" w:rsidR="00F542F9" w:rsidRPr="00666DA1" w:rsidRDefault="00AE220C" w:rsidP="00F542F9">
      <w:pPr>
        <w:spacing w:line="240" w:lineRule="auto"/>
        <w:rPr>
          <w:sz w:val="18"/>
          <w:szCs w:val="18"/>
          <w:lang w:val="ru-RU"/>
        </w:rPr>
      </w:pPr>
      <w:r w:rsidRPr="00666DA1">
        <w:rPr>
          <w:sz w:val="18"/>
          <w:szCs w:val="18"/>
          <w:lang w:val="ru-RU"/>
        </w:rPr>
        <w:t>Для понимания книги</w:t>
      </w:r>
      <w:r w:rsidR="00F542F9" w:rsidRPr="00666DA1">
        <w:rPr>
          <w:sz w:val="18"/>
          <w:szCs w:val="18"/>
          <w:lang w:val="ru-RU"/>
        </w:rPr>
        <w:t xml:space="preserve"> не требуется</w:t>
      </w:r>
      <w:r w:rsidRPr="00666DA1">
        <w:rPr>
          <w:sz w:val="18"/>
          <w:szCs w:val="18"/>
          <w:lang w:val="ru-RU"/>
        </w:rPr>
        <w:t xml:space="preserve"> глобокое знание математики</w:t>
      </w:r>
      <w:r w:rsidR="00F542F9" w:rsidRPr="00666DA1">
        <w:rPr>
          <w:sz w:val="18"/>
          <w:szCs w:val="18"/>
          <w:lang w:val="ru-RU"/>
        </w:rPr>
        <w:t>. Нужно лишь желание видеть яснее, принимать более мудрые решения и отказаться от ложного комфорта числовой иллюзии.</w:t>
      </w:r>
    </w:p>
    <w:p w14:paraId="48E2D54B" w14:textId="4E9821AE" w:rsidR="00AE220C" w:rsidRPr="00666DA1" w:rsidRDefault="00AE220C" w:rsidP="00F542F9">
      <w:pPr>
        <w:spacing w:line="240" w:lineRule="auto"/>
        <w:rPr>
          <w:sz w:val="18"/>
          <w:szCs w:val="18"/>
          <w:lang w:val="ru-RU"/>
        </w:rPr>
      </w:pPr>
      <w:r w:rsidRPr="00666DA1">
        <w:rPr>
          <w:sz w:val="18"/>
          <w:szCs w:val="18"/>
          <w:lang w:val="ru-RU"/>
        </w:rPr>
        <w:t xml:space="preserve">Перевод с английского. Книга основывается на научной работе автора “Принцип оптимальной применимости вероятности: Единая структура эпистемических границ вероятностного рассуждения” </w:t>
      </w:r>
      <w:r w:rsidR="00303B9B" w:rsidRPr="00303B9B">
        <w:rPr>
          <w:sz w:val="18"/>
          <w:szCs w:val="18"/>
        </w:rPr>
        <w:fldChar w:fldCharType="begin"/>
      </w:r>
      <w:r w:rsidR="00303B9B" w:rsidRPr="00303B9B">
        <w:rPr>
          <w:sz w:val="18"/>
          <w:szCs w:val="18"/>
        </w:rPr>
        <w:instrText>HYPERLINK "https://doi.org/10.5281/zenodo.18176240" \t "_blank"</w:instrText>
      </w:r>
      <w:r w:rsidR="00303B9B" w:rsidRPr="00303B9B">
        <w:rPr>
          <w:sz w:val="18"/>
          <w:szCs w:val="18"/>
        </w:rPr>
      </w:r>
      <w:r w:rsidR="00303B9B" w:rsidRPr="00303B9B">
        <w:rPr>
          <w:sz w:val="18"/>
          <w:szCs w:val="18"/>
        </w:rPr>
        <w:fldChar w:fldCharType="separate"/>
      </w:r>
      <w:r w:rsidR="00303B9B" w:rsidRPr="00303B9B">
        <w:rPr>
          <w:rStyle w:val="Hyperlink"/>
          <w:sz w:val="18"/>
          <w:szCs w:val="18"/>
        </w:rPr>
        <w:t>https://doi.org/10.5281/zenodo.18176240</w:t>
      </w:r>
      <w:r w:rsidR="00303B9B" w:rsidRPr="00303B9B">
        <w:rPr>
          <w:sz w:val="18"/>
          <w:szCs w:val="18"/>
          <w:lang w:val="ru-RU"/>
        </w:rPr>
        <w:fldChar w:fldCharType="end"/>
      </w:r>
      <w:r w:rsidR="00303B9B">
        <w:rPr>
          <w:sz w:val="18"/>
          <w:szCs w:val="18"/>
          <w:lang w:val="ru-RU"/>
        </w:rPr>
        <w:t xml:space="preserve"> </w:t>
      </w:r>
      <w:r w:rsidRPr="00666DA1">
        <w:rPr>
          <w:sz w:val="18"/>
          <w:szCs w:val="18"/>
          <w:lang w:val="ru-RU"/>
        </w:rPr>
        <w:t>перевод которой полностью приводится в приложении к книге.</w:t>
      </w:r>
    </w:p>
    <w:p w14:paraId="75D53B78" w14:textId="34B75BFB" w:rsidR="00A73A68" w:rsidRPr="00666DA1" w:rsidRDefault="00A73A68" w:rsidP="00A73A68">
      <w:pPr>
        <w:spacing w:line="240" w:lineRule="auto"/>
        <w:rPr>
          <w:b/>
          <w:bCs/>
          <w:sz w:val="18"/>
          <w:szCs w:val="18"/>
          <w:lang w:val="ru-RU"/>
        </w:rPr>
      </w:pPr>
      <w:r w:rsidRPr="00666DA1">
        <w:rPr>
          <w:b/>
          <w:bCs/>
          <w:sz w:val="18"/>
          <w:szCs w:val="18"/>
          <w:lang w:val="ru-RU"/>
        </w:rPr>
        <w:t>Ключевые слова</w:t>
      </w:r>
    </w:p>
    <w:p w14:paraId="75E2D9AC" w14:textId="2747CF5D" w:rsidR="00F542F9" w:rsidRPr="00666DA1" w:rsidRDefault="00891341" w:rsidP="00F542F9">
      <w:pPr>
        <w:spacing w:line="240" w:lineRule="auto"/>
        <w:rPr>
          <w:sz w:val="18"/>
          <w:szCs w:val="18"/>
          <w:lang w:val="ru-RU"/>
        </w:rPr>
      </w:pPr>
      <w:r w:rsidRPr="00666DA1">
        <w:rPr>
          <w:sz w:val="18"/>
          <w:szCs w:val="18"/>
          <w:lang w:val="ru-RU"/>
        </w:rPr>
        <w:t xml:space="preserve"> </w:t>
      </w:r>
      <w:r w:rsidR="00F542F9" w:rsidRPr="00666DA1">
        <w:rPr>
          <w:sz w:val="18"/>
          <w:szCs w:val="18"/>
          <w:lang w:val="ru-RU"/>
        </w:rPr>
        <w:t>Понимание риска, противостояние неопределенности, доверие к здравому смыслу, сопротивление иллюзиям, переосмысление вероятности, избегание злоупотреблений, мудрый выбор.</w:t>
      </w:r>
    </w:p>
    <w:p w14:paraId="47F38A3C" w14:textId="66DFEE9C" w:rsidR="00CD4D0C" w:rsidRPr="00AE220C" w:rsidRDefault="00CD4D0C" w:rsidP="00CD4D0C">
      <w:pPr>
        <w:spacing w:line="240" w:lineRule="auto"/>
        <w:rPr>
          <w:lang w:val="ru-RU"/>
        </w:rPr>
      </w:pPr>
    </w:p>
    <w:p w14:paraId="3B12C1A3" w14:textId="3D79699B" w:rsidR="00291884" w:rsidRPr="00AE220C" w:rsidRDefault="00291884" w:rsidP="00291884">
      <w:pPr>
        <w:spacing w:line="240" w:lineRule="auto"/>
        <w:rPr>
          <w:lang w:val="ru-RU"/>
        </w:rPr>
      </w:pPr>
    </w:p>
    <w:p w14:paraId="602FC979" w14:textId="5AA7CAAC" w:rsidR="00DB6FE5" w:rsidRPr="00AE220C" w:rsidRDefault="00DB6FE5" w:rsidP="009B48A6">
      <w:pPr>
        <w:spacing w:line="240" w:lineRule="auto"/>
        <w:rPr>
          <w:lang w:val="ru-RU"/>
        </w:rPr>
      </w:pPr>
      <w:r w:rsidRPr="00AE220C">
        <w:rPr>
          <w:lang w:val="ru-RU"/>
        </w:rPr>
        <w:br w:type="page"/>
      </w: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rPr>
      </w:sdtEndPr>
      <w:sdtContent>
        <w:p w14:paraId="3C8BC967" w14:textId="3E4FCDAD" w:rsidR="00291884" w:rsidRPr="00A73A68" w:rsidRDefault="00291884" w:rsidP="00291884">
          <w:pPr>
            <w:pStyle w:val="TOCHeading"/>
            <w:jc w:val="center"/>
            <w:rPr>
              <w:b/>
              <w:bCs/>
              <w:color w:val="auto"/>
              <w:sz w:val="28"/>
              <w:szCs w:val="28"/>
            </w:rPr>
          </w:pPr>
          <w:r w:rsidRPr="00A73A68">
            <w:rPr>
              <w:b/>
              <w:bCs/>
              <w:color w:val="auto"/>
              <w:sz w:val="28"/>
              <w:szCs w:val="28"/>
            </w:rPr>
            <w:t>Содержание</w:t>
          </w:r>
        </w:p>
        <w:p w14:paraId="785B7340" w14:textId="3E7ECADF" w:rsidR="00943CBF"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A73A68">
            <w:rPr>
              <w:sz w:val="28"/>
              <w:szCs w:val="28"/>
            </w:rPr>
            <w:fldChar w:fldCharType="begin"/>
          </w:r>
          <w:r w:rsidRPr="00A73A68">
            <w:rPr>
              <w:sz w:val="28"/>
              <w:szCs w:val="28"/>
            </w:rPr>
            <w:instrText xml:space="preserve"> TOC \o "1-3" \h \z \u </w:instrText>
          </w:r>
          <w:r w:rsidRPr="00A73A68">
            <w:rPr>
              <w:sz w:val="28"/>
              <w:szCs w:val="28"/>
            </w:rPr>
            <w:fldChar w:fldCharType="separate"/>
          </w:r>
          <w:hyperlink w:anchor="_Toc218699015" w:history="1">
            <w:r w:rsidR="00943CBF" w:rsidRPr="009B30DC">
              <w:rPr>
                <w:rStyle w:val="Hyperlink"/>
                <w:noProof/>
                <w:lang w:val="ru-RU"/>
              </w:rPr>
              <w:t>ПРЕДИСЛОВИЕ: ПОЧЕМУ ЭТА КНИГА СУЩЕСТВУЕТ</w:t>
            </w:r>
            <w:r w:rsidR="00943CBF">
              <w:rPr>
                <w:noProof/>
                <w:webHidden/>
              </w:rPr>
              <w:tab/>
            </w:r>
            <w:r w:rsidR="00943CBF">
              <w:rPr>
                <w:noProof/>
                <w:webHidden/>
              </w:rPr>
              <w:fldChar w:fldCharType="begin"/>
            </w:r>
            <w:r w:rsidR="00943CBF">
              <w:rPr>
                <w:noProof/>
                <w:webHidden/>
              </w:rPr>
              <w:instrText xml:space="preserve"> PAGEREF _Toc218699015 \h </w:instrText>
            </w:r>
            <w:r w:rsidR="00943CBF">
              <w:rPr>
                <w:noProof/>
                <w:webHidden/>
              </w:rPr>
            </w:r>
            <w:r w:rsidR="00943CBF">
              <w:rPr>
                <w:noProof/>
                <w:webHidden/>
              </w:rPr>
              <w:fldChar w:fldCharType="separate"/>
            </w:r>
            <w:r w:rsidR="00943CBF">
              <w:rPr>
                <w:noProof/>
                <w:webHidden/>
              </w:rPr>
              <w:t>12</w:t>
            </w:r>
            <w:r w:rsidR="00943CBF">
              <w:rPr>
                <w:noProof/>
                <w:webHidden/>
              </w:rPr>
              <w:fldChar w:fldCharType="end"/>
            </w:r>
          </w:hyperlink>
        </w:p>
        <w:p w14:paraId="67615010" w14:textId="3B5B4F86"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16" w:history="1">
            <w:r w:rsidRPr="009B30DC">
              <w:rPr>
                <w:rStyle w:val="Hyperlink"/>
                <w:noProof/>
                <w:lang w:val="ru-RU"/>
              </w:rPr>
              <w:t xml:space="preserve">Пример из практики </w:t>
            </w:r>
            <w:r w:rsidRPr="009B30DC">
              <w:rPr>
                <w:rStyle w:val="Hyperlink"/>
                <w:noProof/>
                <w:lang w:val="en-US"/>
              </w:rPr>
              <w:t>P</w:t>
            </w:r>
            <w:r w:rsidRPr="009B30DC">
              <w:rPr>
                <w:rStyle w:val="Hyperlink"/>
                <w:noProof/>
                <w:lang w:val="ru-RU"/>
              </w:rPr>
              <w:t>.</w:t>
            </w:r>
            <w:r w:rsidRPr="009B30DC">
              <w:rPr>
                <w:rStyle w:val="Hyperlink"/>
                <w:noProof/>
                <w:lang w:val="en-US"/>
              </w:rPr>
              <w:t>A</w:t>
            </w:r>
            <w:r w:rsidRPr="009B30DC">
              <w:rPr>
                <w:rStyle w:val="Hyperlink"/>
                <w:noProof/>
                <w:lang w:val="ru-RU"/>
              </w:rPr>
              <w:t>. — приложение для прогноза погоды и свадьба</w:t>
            </w:r>
            <w:r>
              <w:rPr>
                <w:noProof/>
                <w:webHidden/>
              </w:rPr>
              <w:tab/>
            </w:r>
            <w:r>
              <w:rPr>
                <w:noProof/>
                <w:webHidden/>
              </w:rPr>
              <w:fldChar w:fldCharType="begin"/>
            </w:r>
            <w:r>
              <w:rPr>
                <w:noProof/>
                <w:webHidden/>
              </w:rPr>
              <w:instrText xml:space="preserve"> PAGEREF _Toc218699016 \h </w:instrText>
            </w:r>
            <w:r>
              <w:rPr>
                <w:noProof/>
                <w:webHidden/>
              </w:rPr>
            </w:r>
            <w:r>
              <w:rPr>
                <w:noProof/>
                <w:webHidden/>
              </w:rPr>
              <w:fldChar w:fldCharType="separate"/>
            </w:r>
            <w:r>
              <w:rPr>
                <w:noProof/>
                <w:webHidden/>
              </w:rPr>
              <w:t>24</w:t>
            </w:r>
            <w:r>
              <w:rPr>
                <w:noProof/>
                <w:webHidden/>
              </w:rPr>
              <w:fldChar w:fldCharType="end"/>
            </w:r>
          </w:hyperlink>
        </w:p>
        <w:p w14:paraId="1B4972B8" w14:textId="4D9A868F"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17" w:history="1">
            <w:r w:rsidRPr="009B30DC">
              <w:rPr>
                <w:rStyle w:val="Hyperlink"/>
                <w:noProof/>
                <w:lang w:val="ru-RU"/>
              </w:rPr>
              <w:t xml:space="preserve">Пример из практики </w:t>
            </w:r>
            <w:r w:rsidRPr="009B30DC">
              <w:rPr>
                <w:rStyle w:val="Hyperlink"/>
                <w:noProof/>
                <w:lang w:val="en-US"/>
              </w:rPr>
              <w:t>P</w:t>
            </w:r>
            <w:r w:rsidRPr="009B30DC">
              <w:rPr>
                <w:rStyle w:val="Hyperlink"/>
                <w:noProof/>
                <w:lang w:val="ru-RU"/>
              </w:rPr>
              <w:t>.</w:t>
            </w:r>
            <w:r w:rsidRPr="009B30DC">
              <w:rPr>
                <w:rStyle w:val="Hyperlink"/>
                <w:noProof/>
                <w:lang w:val="en-US"/>
              </w:rPr>
              <w:t>B</w:t>
            </w:r>
            <w:r w:rsidRPr="009B30DC">
              <w:rPr>
                <w:rStyle w:val="Hyperlink"/>
                <w:noProof/>
                <w:lang w:val="ru-RU"/>
              </w:rPr>
              <w:t>. — Лотерейный билет, который «почти выиграл»</w:t>
            </w:r>
            <w:r>
              <w:rPr>
                <w:noProof/>
                <w:webHidden/>
              </w:rPr>
              <w:tab/>
            </w:r>
            <w:r>
              <w:rPr>
                <w:noProof/>
                <w:webHidden/>
              </w:rPr>
              <w:fldChar w:fldCharType="begin"/>
            </w:r>
            <w:r>
              <w:rPr>
                <w:noProof/>
                <w:webHidden/>
              </w:rPr>
              <w:instrText xml:space="preserve"> PAGEREF _Toc218699017 \h </w:instrText>
            </w:r>
            <w:r>
              <w:rPr>
                <w:noProof/>
                <w:webHidden/>
              </w:rPr>
            </w:r>
            <w:r>
              <w:rPr>
                <w:noProof/>
                <w:webHidden/>
              </w:rPr>
              <w:fldChar w:fldCharType="separate"/>
            </w:r>
            <w:r>
              <w:rPr>
                <w:noProof/>
                <w:webHidden/>
              </w:rPr>
              <w:t>29</w:t>
            </w:r>
            <w:r>
              <w:rPr>
                <w:noProof/>
                <w:webHidden/>
              </w:rPr>
              <w:fldChar w:fldCharType="end"/>
            </w:r>
          </w:hyperlink>
        </w:p>
        <w:p w14:paraId="6BC2CED0" w14:textId="0A0E1C32"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18" w:history="1">
            <w:r w:rsidRPr="009B30DC">
              <w:rPr>
                <w:rStyle w:val="Hyperlink"/>
                <w:noProof/>
                <w:lang w:val="ru-RU"/>
              </w:rPr>
              <w:t>Пример из практики: ПК — Уверенный в себе эксперт, который всегда ошибался.</w:t>
            </w:r>
            <w:r>
              <w:rPr>
                <w:noProof/>
                <w:webHidden/>
              </w:rPr>
              <w:tab/>
            </w:r>
            <w:r>
              <w:rPr>
                <w:noProof/>
                <w:webHidden/>
              </w:rPr>
              <w:fldChar w:fldCharType="begin"/>
            </w:r>
            <w:r>
              <w:rPr>
                <w:noProof/>
                <w:webHidden/>
              </w:rPr>
              <w:instrText xml:space="preserve"> PAGEREF _Toc218699018 \h </w:instrText>
            </w:r>
            <w:r>
              <w:rPr>
                <w:noProof/>
                <w:webHidden/>
              </w:rPr>
            </w:r>
            <w:r>
              <w:rPr>
                <w:noProof/>
                <w:webHidden/>
              </w:rPr>
              <w:fldChar w:fldCharType="separate"/>
            </w:r>
            <w:r>
              <w:rPr>
                <w:noProof/>
                <w:webHidden/>
              </w:rPr>
              <w:t>33</w:t>
            </w:r>
            <w:r>
              <w:rPr>
                <w:noProof/>
                <w:webHidden/>
              </w:rPr>
              <w:fldChar w:fldCharType="end"/>
            </w:r>
          </w:hyperlink>
        </w:p>
        <w:p w14:paraId="2B84F6D4" w14:textId="26F3D20F"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19" w:history="1">
            <w:r w:rsidRPr="009B30DC">
              <w:rPr>
                <w:rStyle w:val="Hyperlink"/>
                <w:noProof/>
                <w:lang w:val="ru-RU"/>
              </w:rPr>
              <w:t>ГЛАВА 1: ЧТО ЛЮДИ ДУМАЮТ О ВЕРОЯТНОСТИ</w:t>
            </w:r>
            <w:r>
              <w:rPr>
                <w:noProof/>
                <w:webHidden/>
              </w:rPr>
              <w:tab/>
            </w:r>
            <w:r>
              <w:rPr>
                <w:noProof/>
                <w:webHidden/>
              </w:rPr>
              <w:fldChar w:fldCharType="begin"/>
            </w:r>
            <w:r>
              <w:rPr>
                <w:noProof/>
                <w:webHidden/>
              </w:rPr>
              <w:instrText xml:space="preserve"> PAGEREF _Toc218699019 \h </w:instrText>
            </w:r>
            <w:r>
              <w:rPr>
                <w:noProof/>
                <w:webHidden/>
              </w:rPr>
            </w:r>
            <w:r>
              <w:rPr>
                <w:noProof/>
                <w:webHidden/>
              </w:rPr>
              <w:fldChar w:fldCharType="separate"/>
            </w:r>
            <w:r>
              <w:rPr>
                <w:noProof/>
                <w:webHidden/>
              </w:rPr>
              <w:t>38</w:t>
            </w:r>
            <w:r>
              <w:rPr>
                <w:noProof/>
                <w:webHidden/>
              </w:rPr>
              <w:fldChar w:fldCharType="end"/>
            </w:r>
          </w:hyperlink>
        </w:p>
        <w:p w14:paraId="26FDE0D5" w14:textId="704B7C01"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0" w:history="1">
            <w:r w:rsidRPr="009B30DC">
              <w:rPr>
                <w:rStyle w:val="Hyperlink"/>
                <w:noProof/>
                <w:lang w:val="ru-RU"/>
              </w:rPr>
              <w:t>ПРИМЕР ИЗ ПРАКТИКИ 1А — «НАИБОЛЕЕ ВЕРОЯТНО» НЕ ОЗНАЧАЕТ «ПРОИЗОЙДЕТ»</w:t>
            </w:r>
            <w:r>
              <w:rPr>
                <w:noProof/>
                <w:webHidden/>
              </w:rPr>
              <w:tab/>
            </w:r>
            <w:r>
              <w:rPr>
                <w:noProof/>
                <w:webHidden/>
              </w:rPr>
              <w:fldChar w:fldCharType="begin"/>
            </w:r>
            <w:r>
              <w:rPr>
                <w:noProof/>
                <w:webHidden/>
              </w:rPr>
              <w:instrText xml:space="preserve"> PAGEREF _Toc218699020 \h </w:instrText>
            </w:r>
            <w:r>
              <w:rPr>
                <w:noProof/>
                <w:webHidden/>
              </w:rPr>
            </w:r>
            <w:r>
              <w:rPr>
                <w:noProof/>
                <w:webHidden/>
              </w:rPr>
              <w:fldChar w:fldCharType="separate"/>
            </w:r>
            <w:r>
              <w:rPr>
                <w:noProof/>
                <w:webHidden/>
              </w:rPr>
              <w:t>47</w:t>
            </w:r>
            <w:r>
              <w:rPr>
                <w:noProof/>
                <w:webHidden/>
              </w:rPr>
              <w:fldChar w:fldCharType="end"/>
            </w:r>
          </w:hyperlink>
        </w:p>
        <w:p w14:paraId="74A71F98" w14:textId="4A35CF41"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1" w:history="1">
            <w:r w:rsidRPr="009B30DC">
              <w:rPr>
                <w:rStyle w:val="Hyperlink"/>
                <w:noProof/>
                <w:lang w:val="ru-RU"/>
              </w:rPr>
              <w:t>Пример 1</w:t>
            </w:r>
            <w:r w:rsidRPr="009B30DC">
              <w:rPr>
                <w:rStyle w:val="Hyperlink"/>
                <w:noProof/>
                <w:lang w:val="en-US"/>
              </w:rPr>
              <w:t>B</w:t>
            </w:r>
            <w:r w:rsidRPr="009B30DC">
              <w:rPr>
                <w:rStyle w:val="Hyperlink"/>
                <w:noProof/>
                <w:lang w:val="ru-RU"/>
              </w:rPr>
              <w:t xml:space="preserve"> — Монета, которая «должна» выпасть орлом</w:t>
            </w:r>
            <w:r>
              <w:rPr>
                <w:noProof/>
                <w:webHidden/>
              </w:rPr>
              <w:tab/>
            </w:r>
            <w:r>
              <w:rPr>
                <w:noProof/>
                <w:webHidden/>
              </w:rPr>
              <w:fldChar w:fldCharType="begin"/>
            </w:r>
            <w:r>
              <w:rPr>
                <w:noProof/>
                <w:webHidden/>
              </w:rPr>
              <w:instrText xml:space="preserve"> PAGEREF _Toc218699021 \h </w:instrText>
            </w:r>
            <w:r>
              <w:rPr>
                <w:noProof/>
                <w:webHidden/>
              </w:rPr>
            </w:r>
            <w:r>
              <w:rPr>
                <w:noProof/>
                <w:webHidden/>
              </w:rPr>
              <w:fldChar w:fldCharType="separate"/>
            </w:r>
            <w:r>
              <w:rPr>
                <w:noProof/>
                <w:webHidden/>
              </w:rPr>
              <w:t>51</w:t>
            </w:r>
            <w:r>
              <w:rPr>
                <w:noProof/>
                <w:webHidden/>
              </w:rPr>
              <w:fldChar w:fldCharType="end"/>
            </w:r>
          </w:hyperlink>
        </w:p>
        <w:p w14:paraId="4A7410B7" w14:textId="3AA1C364"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2" w:history="1">
            <w:r w:rsidRPr="009B30DC">
              <w:rPr>
                <w:rStyle w:val="Hyperlink"/>
                <w:noProof/>
                <w:lang w:val="ru-RU"/>
              </w:rPr>
              <w:t>ПРИМЕР ИЗ ПРАКТИКИ 1</w:t>
            </w:r>
            <w:r w:rsidRPr="009B30DC">
              <w:rPr>
                <w:rStyle w:val="Hyperlink"/>
                <w:noProof/>
                <w:lang w:val="en-US"/>
              </w:rPr>
              <w:t>C</w:t>
            </w:r>
            <w:r w:rsidRPr="009B30DC">
              <w:rPr>
                <w:rStyle w:val="Hyperlink"/>
                <w:noProof/>
                <w:lang w:val="ru-RU"/>
              </w:rPr>
              <w:t xml:space="preserve"> — ГОРОСКОП С ПРОЦЕНТАМИ</w:t>
            </w:r>
            <w:r>
              <w:rPr>
                <w:noProof/>
                <w:webHidden/>
              </w:rPr>
              <w:tab/>
            </w:r>
            <w:r>
              <w:rPr>
                <w:noProof/>
                <w:webHidden/>
              </w:rPr>
              <w:fldChar w:fldCharType="begin"/>
            </w:r>
            <w:r>
              <w:rPr>
                <w:noProof/>
                <w:webHidden/>
              </w:rPr>
              <w:instrText xml:space="preserve"> PAGEREF _Toc218699022 \h </w:instrText>
            </w:r>
            <w:r>
              <w:rPr>
                <w:noProof/>
                <w:webHidden/>
              </w:rPr>
            </w:r>
            <w:r>
              <w:rPr>
                <w:noProof/>
                <w:webHidden/>
              </w:rPr>
              <w:fldChar w:fldCharType="separate"/>
            </w:r>
            <w:r>
              <w:rPr>
                <w:noProof/>
                <w:webHidden/>
              </w:rPr>
              <w:t>55</w:t>
            </w:r>
            <w:r>
              <w:rPr>
                <w:noProof/>
                <w:webHidden/>
              </w:rPr>
              <w:fldChar w:fldCharType="end"/>
            </w:r>
          </w:hyperlink>
        </w:p>
        <w:p w14:paraId="61B2181E" w14:textId="0A76EA94"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3" w:history="1">
            <w:r w:rsidRPr="009B30DC">
              <w:rPr>
                <w:rStyle w:val="Hyperlink"/>
                <w:noProof/>
                <w:lang w:val="ru-RU"/>
              </w:rPr>
              <w:t>ГЛАВА 2: ЧТО НА САМОМ ДЕЛЕ ДЕЛАЕТ ВЕРОЯТНОСТЬ</w:t>
            </w:r>
            <w:r>
              <w:rPr>
                <w:noProof/>
                <w:webHidden/>
              </w:rPr>
              <w:tab/>
            </w:r>
            <w:r>
              <w:rPr>
                <w:noProof/>
                <w:webHidden/>
              </w:rPr>
              <w:fldChar w:fldCharType="begin"/>
            </w:r>
            <w:r>
              <w:rPr>
                <w:noProof/>
                <w:webHidden/>
              </w:rPr>
              <w:instrText xml:space="preserve"> PAGEREF _Toc218699023 \h </w:instrText>
            </w:r>
            <w:r>
              <w:rPr>
                <w:noProof/>
                <w:webHidden/>
              </w:rPr>
            </w:r>
            <w:r>
              <w:rPr>
                <w:noProof/>
                <w:webHidden/>
              </w:rPr>
              <w:fldChar w:fldCharType="separate"/>
            </w:r>
            <w:r>
              <w:rPr>
                <w:noProof/>
                <w:webHidden/>
              </w:rPr>
              <w:t>59</w:t>
            </w:r>
            <w:r>
              <w:rPr>
                <w:noProof/>
                <w:webHidden/>
              </w:rPr>
              <w:fldChar w:fldCharType="end"/>
            </w:r>
          </w:hyperlink>
        </w:p>
        <w:p w14:paraId="0854165C" w14:textId="3DDA0117"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4" w:history="1">
            <w:r w:rsidRPr="009B30DC">
              <w:rPr>
                <w:rStyle w:val="Hyperlink"/>
                <w:noProof/>
                <w:lang w:val="ru-RU"/>
              </w:rPr>
              <w:t>ПРИМЕР ИЗ ПРАКТИКИ 2А — СПРАВЕДЛИВАЯ УМИРАНИЕ, КОТОРОЕ КАЖЕТСЯ НЕСПРАВЕДЛИВЫМ</w:t>
            </w:r>
            <w:r>
              <w:rPr>
                <w:noProof/>
                <w:webHidden/>
              </w:rPr>
              <w:tab/>
            </w:r>
            <w:r>
              <w:rPr>
                <w:noProof/>
                <w:webHidden/>
              </w:rPr>
              <w:fldChar w:fldCharType="begin"/>
            </w:r>
            <w:r>
              <w:rPr>
                <w:noProof/>
                <w:webHidden/>
              </w:rPr>
              <w:instrText xml:space="preserve"> PAGEREF _Toc218699024 \h </w:instrText>
            </w:r>
            <w:r>
              <w:rPr>
                <w:noProof/>
                <w:webHidden/>
              </w:rPr>
            </w:r>
            <w:r>
              <w:rPr>
                <w:noProof/>
                <w:webHidden/>
              </w:rPr>
              <w:fldChar w:fldCharType="separate"/>
            </w:r>
            <w:r>
              <w:rPr>
                <w:noProof/>
                <w:webHidden/>
              </w:rPr>
              <w:t>67</w:t>
            </w:r>
            <w:r>
              <w:rPr>
                <w:noProof/>
                <w:webHidden/>
              </w:rPr>
              <w:fldChar w:fldCharType="end"/>
            </w:r>
          </w:hyperlink>
        </w:p>
        <w:p w14:paraId="1CEA8AA3" w14:textId="1CE4F833"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5" w:history="1">
            <w:r w:rsidRPr="009B30DC">
              <w:rPr>
                <w:rStyle w:val="Hyperlink"/>
                <w:noProof/>
                <w:lang w:val="ru-RU"/>
              </w:rPr>
              <w:t>ПРИМЕР ИЗ ПРАКТИКИ 2</w:t>
            </w:r>
            <w:r w:rsidRPr="009B30DC">
              <w:rPr>
                <w:rStyle w:val="Hyperlink"/>
                <w:noProof/>
                <w:lang w:val="en-US"/>
              </w:rPr>
              <w:t>B</w:t>
            </w:r>
            <w:r w:rsidRPr="009B30DC">
              <w:rPr>
                <w:rStyle w:val="Hyperlink"/>
                <w:noProof/>
                <w:lang w:val="ru-RU"/>
              </w:rPr>
              <w:t xml:space="preserve"> — ПОЧЕМУ 1% НЕУДАЧ ВСЕ РАВНО ЯВЛЯЕТСЯ НЕУДАЧЕЙ</w:t>
            </w:r>
            <w:r>
              <w:rPr>
                <w:noProof/>
                <w:webHidden/>
              </w:rPr>
              <w:tab/>
            </w:r>
            <w:r>
              <w:rPr>
                <w:noProof/>
                <w:webHidden/>
              </w:rPr>
              <w:fldChar w:fldCharType="begin"/>
            </w:r>
            <w:r>
              <w:rPr>
                <w:noProof/>
                <w:webHidden/>
              </w:rPr>
              <w:instrText xml:space="preserve"> PAGEREF _Toc218699025 \h </w:instrText>
            </w:r>
            <w:r>
              <w:rPr>
                <w:noProof/>
                <w:webHidden/>
              </w:rPr>
            </w:r>
            <w:r>
              <w:rPr>
                <w:noProof/>
                <w:webHidden/>
              </w:rPr>
              <w:fldChar w:fldCharType="separate"/>
            </w:r>
            <w:r>
              <w:rPr>
                <w:noProof/>
                <w:webHidden/>
              </w:rPr>
              <w:t>71</w:t>
            </w:r>
            <w:r>
              <w:rPr>
                <w:noProof/>
                <w:webHidden/>
              </w:rPr>
              <w:fldChar w:fldCharType="end"/>
            </w:r>
          </w:hyperlink>
        </w:p>
        <w:p w14:paraId="6CD54011" w14:textId="3DDD744E"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6" w:history="1">
            <w:r w:rsidRPr="009B30DC">
              <w:rPr>
                <w:rStyle w:val="Hyperlink"/>
                <w:noProof/>
                <w:lang w:val="ru-RU"/>
              </w:rPr>
              <w:t>ПРИМЕР ИЗ ПРАКТИКИ 2</w:t>
            </w:r>
            <w:r w:rsidRPr="009B30DC">
              <w:rPr>
                <w:rStyle w:val="Hyperlink"/>
                <w:noProof/>
                <w:lang w:val="en-US"/>
              </w:rPr>
              <w:t>C</w:t>
            </w:r>
            <w:r w:rsidRPr="009B30DC">
              <w:rPr>
                <w:rStyle w:val="Hyperlink"/>
                <w:noProof/>
                <w:lang w:val="ru-RU"/>
              </w:rPr>
              <w:t xml:space="preserve"> — САМОЛЕТ, КОТОРЫЙ РАЗБИЛСЯ «ВОПРЕКИ ВСЕМ СИТУАЦИЯМ»</w:t>
            </w:r>
            <w:r>
              <w:rPr>
                <w:noProof/>
                <w:webHidden/>
              </w:rPr>
              <w:tab/>
            </w:r>
            <w:r>
              <w:rPr>
                <w:noProof/>
                <w:webHidden/>
              </w:rPr>
              <w:fldChar w:fldCharType="begin"/>
            </w:r>
            <w:r>
              <w:rPr>
                <w:noProof/>
                <w:webHidden/>
              </w:rPr>
              <w:instrText xml:space="preserve"> PAGEREF _Toc218699026 \h </w:instrText>
            </w:r>
            <w:r>
              <w:rPr>
                <w:noProof/>
                <w:webHidden/>
              </w:rPr>
            </w:r>
            <w:r>
              <w:rPr>
                <w:noProof/>
                <w:webHidden/>
              </w:rPr>
              <w:fldChar w:fldCharType="separate"/>
            </w:r>
            <w:r>
              <w:rPr>
                <w:noProof/>
                <w:webHidden/>
              </w:rPr>
              <w:t>74</w:t>
            </w:r>
            <w:r>
              <w:rPr>
                <w:noProof/>
                <w:webHidden/>
              </w:rPr>
              <w:fldChar w:fldCharType="end"/>
            </w:r>
          </w:hyperlink>
        </w:p>
        <w:p w14:paraId="4C07B680" w14:textId="351A84BA"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7" w:history="1">
            <w:r w:rsidRPr="009B30DC">
              <w:rPr>
                <w:rStyle w:val="Hyperlink"/>
                <w:noProof/>
                <w:lang w:val="ru-RU"/>
              </w:rPr>
              <w:t>ГЛАВА 3: ПЕРВОЕ СКРЫТОЕ ТРЕБОВАНИЕ — ОГРАНИЧЕННЫЕ МИРЫ</w:t>
            </w:r>
            <w:r>
              <w:rPr>
                <w:noProof/>
                <w:webHidden/>
              </w:rPr>
              <w:tab/>
            </w:r>
            <w:r>
              <w:rPr>
                <w:noProof/>
                <w:webHidden/>
              </w:rPr>
              <w:fldChar w:fldCharType="begin"/>
            </w:r>
            <w:r>
              <w:rPr>
                <w:noProof/>
                <w:webHidden/>
              </w:rPr>
              <w:instrText xml:space="preserve"> PAGEREF _Toc218699027 \h </w:instrText>
            </w:r>
            <w:r>
              <w:rPr>
                <w:noProof/>
                <w:webHidden/>
              </w:rPr>
            </w:r>
            <w:r>
              <w:rPr>
                <w:noProof/>
                <w:webHidden/>
              </w:rPr>
              <w:fldChar w:fldCharType="separate"/>
            </w:r>
            <w:r>
              <w:rPr>
                <w:noProof/>
                <w:webHidden/>
              </w:rPr>
              <w:t>78</w:t>
            </w:r>
            <w:r>
              <w:rPr>
                <w:noProof/>
                <w:webHidden/>
              </w:rPr>
              <w:fldChar w:fldCharType="end"/>
            </w:r>
          </w:hyperlink>
        </w:p>
        <w:p w14:paraId="5EF11CBF" w14:textId="4524EC82"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8" w:history="1">
            <w:r w:rsidRPr="009B30DC">
              <w:rPr>
                <w:rStyle w:val="Hyperlink"/>
                <w:noProof/>
                <w:lang w:val="ru-RU"/>
              </w:rPr>
              <w:t xml:space="preserve">ПРИМЕР ИЗ ПРАКТИКИ 3А — ПОЧЕМУ </w:t>
            </w:r>
            <w:r w:rsidRPr="009B30DC">
              <w:rPr>
                <w:rStyle w:val="Hyperlink"/>
                <w:noProof/>
                <w:lang w:val="en-US"/>
              </w:rPr>
              <w:t>DICE</w:t>
            </w:r>
            <w:r w:rsidRPr="009B30DC">
              <w:rPr>
                <w:rStyle w:val="Hyperlink"/>
                <w:noProof/>
                <w:lang w:val="ru-RU"/>
              </w:rPr>
              <w:t xml:space="preserve"> ВЕДУТ СЕБЯ ПРАВИЛЬНО, А СТАРТАПЫ — НЕТ</w:t>
            </w:r>
            <w:r>
              <w:rPr>
                <w:noProof/>
                <w:webHidden/>
              </w:rPr>
              <w:tab/>
            </w:r>
            <w:r>
              <w:rPr>
                <w:noProof/>
                <w:webHidden/>
              </w:rPr>
              <w:fldChar w:fldCharType="begin"/>
            </w:r>
            <w:r>
              <w:rPr>
                <w:noProof/>
                <w:webHidden/>
              </w:rPr>
              <w:instrText xml:space="preserve"> PAGEREF _Toc218699028 \h </w:instrText>
            </w:r>
            <w:r>
              <w:rPr>
                <w:noProof/>
                <w:webHidden/>
              </w:rPr>
            </w:r>
            <w:r>
              <w:rPr>
                <w:noProof/>
                <w:webHidden/>
              </w:rPr>
              <w:fldChar w:fldCharType="separate"/>
            </w:r>
            <w:r>
              <w:rPr>
                <w:noProof/>
                <w:webHidden/>
              </w:rPr>
              <w:t>85</w:t>
            </w:r>
            <w:r>
              <w:rPr>
                <w:noProof/>
                <w:webHidden/>
              </w:rPr>
              <w:fldChar w:fldCharType="end"/>
            </w:r>
          </w:hyperlink>
        </w:p>
        <w:p w14:paraId="62E8B9D4" w14:textId="6101DDBA"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29" w:history="1">
            <w:r w:rsidRPr="009B30DC">
              <w:rPr>
                <w:rStyle w:val="Hyperlink"/>
                <w:noProof/>
                <w:lang w:val="ru-RU"/>
              </w:rPr>
              <w:t>ПРИМЕР ИЗ ПРАКТИКИ 3Б — СТРАХОВОЙ ПОЛИС, НЕ ПОКРЫВШИЙ СТИХИЙНОЕ БЕДСТВИЕ</w:t>
            </w:r>
            <w:r>
              <w:rPr>
                <w:noProof/>
                <w:webHidden/>
              </w:rPr>
              <w:tab/>
            </w:r>
            <w:r>
              <w:rPr>
                <w:noProof/>
                <w:webHidden/>
              </w:rPr>
              <w:fldChar w:fldCharType="begin"/>
            </w:r>
            <w:r>
              <w:rPr>
                <w:noProof/>
                <w:webHidden/>
              </w:rPr>
              <w:instrText xml:space="preserve"> PAGEREF _Toc218699029 \h </w:instrText>
            </w:r>
            <w:r>
              <w:rPr>
                <w:noProof/>
                <w:webHidden/>
              </w:rPr>
            </w:r>
            <w:r>
              <w:rPr>
                <w:noProof/>
                <w:webHidden/>
              </w:rPr>
              <w:fldChar w:fldCharType="separate"/>
            </w:r>
            <w:r>
              <w:rPr>
                <w:noProof/>
                <w:webHidden/>
              </w:rPr>
              <w:t>89</w:t>
            </w:r>
            <w:r>
              <w:rPr>
                <w:noProof/>
                <w:webHidden/>
              </w:rPr>
              <w:fldChar w:fldCharType="end"/>
            </w:r>
          </w:hyperlink>
        </w:p>
        <w:p w14:paraId="152DF02E" w14:textId="75DA1B53"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0" w:history="1">
            <w:r w:rsidRPr="009B30DC">
              <w:rPr>
                <w:rStyle w:val="Hyperlink"/>
                <w:noProof/>
                <w:lang w:val="ru-RU"/>
              </w:rPr>
              <w:t>ПРИМЕР ИЗ ПРАКТИКИ 3С — ПОЧЕМУ СВЕТОФОРЯМ МОЖНО РЕГУЛИРОВАТЬ ВРЕМЯ РАБОТЫ, А РЕВОЛЮЦИЯМ — НЕТ.</w:t>
            </w:r>
            <w:r>
              <w:rPr>
                <w:noProof/>
                <w:webHidden/>
              </w:rPr>
              <w:tab/>
            </w:r>
            <w:r>
              <w:rPr>
                <w:noProof/>
                <w:webHidden/>
              </w:rPr>
              <w:fldChar w:fldCharType="begin"/>
            </w:r>
            <w:r>
              <w:rPr>
                <w:noProof/>
                <w:webHidden/>
              </w:rPr>
              <w:instrText xml:space="preserve"> PAGEREF _Toc218699030 \h </w:instrText>
            </w:r>
            <w:r>
              <w:rPr>
                <w:noProof/>
                <w:webHidden/>
              </w:rPr>
            </w:r>
            <w:r>
              <w:rPr>
                <w:noProof/>
                <w:webHidden/>
              </w:rPr>
              <w:fldChar w:fldCharType="separate"/>
            </w:r>
            <w:r>
              <w:rPr>
                <w:noProof/>
                <w:webHidden/>
              </w:rPr>
              <w:t>93</w:t>
            </w:r>
            <w:r>
              <w:rPr>
                <w:noProof/>
                <w:webHidden/>
              </w:rPr>
              <w:fldChar w:fldCharType="end"/>
            </w:r>
          </w:hyperlink>
        </w:p>
        <w:p w14:paraId="1E63D959" w14:textId="6D5A157A"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1" w:history="1">
            <w:r w:rsidRPr="009B30DC">
              <w:rPr>
                <w:rStyle w:val="Hyperlink"/>
                <w:noProof/>
                <w:lang w:val="ru-RU"/>
              </w:rPr>
              <w:t>ГЛАВА 4: ВТОРОЕ СКРЫТОЕ ТРЕБОВАНИЕ — МЫШЛЕНИЕ НА ЗАНЯТИЯХ</w:t>
            </w:r>
            <w:r>
              <w:rPr>
                <w:noProof/>
                <w:webHidden/>
              </w:rPr>
              <w:tab/>
            </w:r>
            <w:r>
              <w:rPr>
                <w:noProof/>
                <w:webHidden/>
              </w:rPr>
              <w:fldChar w:fldCharType="begin"/>
            </w:r>
            <w:r>
              <w:rPr>
                <w:noProof/>
                <w:webHidden/>
              </w:rPr>
              <w:instrText xml:space="preserve"> PAGEREF _Toc218699031 \h </w:instrText>
            </w:r>
            <w:r>
              <w:rPr>
                <w:noProof/>
                <w:webHidden/>
              </w:rPr>
            </w:r>
            <w:r>
              <w:rPr>
                <w:noProof/>
                <w:webHidden/>
              </w:rPr>
              <w:fldChar w:fldCharType="separate"/>
            </w:r>
            <w:r>
              <w:rPr>
                <w:noProof/>
                <w:webHidden/>
              </w:rPr>
              <w:t>98</w:t>
            </w:r>
            <w:r>
              <w:rPr>
                <w:noProof/>
                <w:webHidden/>
              </w:rPr>
              <w:fldChar w:fldCharType="end"/>
            </w:r>
          </w:hyperlink>
        </w:p>
        <w:p w14:paraId="7795ED7E" w14:textId="1E059DEC"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2" w:history="1">
            <w:r w:rsidRPr="009B30DC">
              <w:rPr>
                <w:rStyle w:val="Hyperlink"/>
                <w:noProof/>
                <w:lang w:val="ru-RU"/>
              </w:rPr>
              <w:t>ПРИМЕР ИЗ ПРАКТИКИ 4А — «ОБЫЧНЫЙ ПИЛОТ», КОТОРОГО НЕ СУЩЕСТВУЕТ</w:t>
            </w:r>
            <w:r>
              <w:rPr>
                <w:noProof/>
                <w:webHidden/>
              </w:rPr>
              <w:tab/>
            </w:r>
            <w:r>
              <w:rPr>
                <w:noProof/>
                <w:webHidden/>
              </w:rPr>
              <w:fldChar w:fldCharType="begin"/>
            </w:r>
            <w:r>
              <w:rPr>
                <w:noProof/>
                <w:webHidden/>
              </w:rPr>
              <w:instrText xml:space="preserve"> PAGEREF _Toc218699032 \h </w:instrText>
            </w:r>
            <w:r>
              <w:rPr>
                <w:noProof/>
                <w:webHidden/>
              </w:rPr>
            </w:r>
            <w:r>
              <w:rPr>
                <w:noProof/>
                <w:webHidden/>
              </w:rPr>
              <w:fldChar w:fldCharType="separate"/>
            </w:r>
            <w:r>
              <w:rPr>
                <w:noProof/>
                <w:webHidden/>
              </w:rPr>
              <w:t>106</w:t>
            </w:r>
            <w:r>
              <w:rPr>
                <w:noProof/>
                <w:webHidden/>
              </w:rPr>
              <w:fldChar w:fldCharType="end"/>
            </w:r>
          </w:hyperlink>
        </w:p>
        <w:p w14:paraId="4DC4E386" w14:textId="7853FBEF"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3" w:history="1">
            <w:r w:rsidRPr="009B30DC">
              <w:rPr>
                <w:rStyle w:val="Hyperlink"/>
                <w:noProof/>
                <w:lang w:val="ru-RU"/>
              </w:rPr>
              <w:t>ПРИМЕР ИЗ ПРАКТИКИ 4Б — УРОВЕНЬ ПРЕСТУПНОСТИ, КОТОРЫЙ ВВЕЛ СЕМЬЮ В ЗАБЛУЖДЕНИЕ</w:t>
            </w:r>
            <w:r>
              <w:rPr>
                <w:noProof/>
                <w:webHidden/>
              </w:rPr>
              <w:tab/>
            </w:r>
            <w:r>
              <w:rPr>
                <w:noProof/>
                <w:webHidden/>
              </w:rPr>
              <w:fldChar w:fldCharType="begin"/>
            </w:r>
            <w:r>
              <w:rPr>
                <w:noProof/>
                <w:webHidden/>
              </w:rPr>
              <w:instrText xml:space="preserve"> PAGEREF _Toc218699033 \h </w:instrText>
            </w:r>
            <w:r>
              <w:rPr>
                <w:noProof/>
                <w:webHidden/>
              </w:rPr>
            </w:r>
            <w:r>
              <w:rPr>
                <w:noProof/>
                <w:webHidden/>
              </w:rPr>
              <w:fldChar w:fldCharType="separate"/>
            </w:r>
            <w:r>
              <w:rPr>
                <w:noProof/>
                <w:webHidden/>
              </w:rPr>
              <w:t>110</w:t>
            </w:r>
            <w:r>
              <w:rPr>
                <w:noProof/>
                <w:webHidden/>
              </w:rPr>
              <w:fldChar w:fldCharType="end"/>
            </w:r>
          </w:hyperlink>
        </w:p>
        <w:p w14:paraId="15596320" w14:textId="77545DA3"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4" w:history="1">
            <w:r w:rsidRPr="009B30DC">
              <w:rPr>
                <w:rStyle w:val="Hyperlink"/>
                <w:noProof/>
                <w:lang w:val="ru-RU"/>
              </w:rPr>
              <w:t>ПРИМЕР ИЗ ПРАКТИКИ 4</w:t>
            </w:r>
            <w:r w:rsidRPr="009B30DC">
              <w:rPr>
                <w:rStyle w:val="Hyperlink"/>
                <w:noProof/>
                <w:lang w:val="en-US"/>
              </w:rPr>
              <w:t>C</w:t>
            </w:r>
            <w:r w:rsidRPr="009B30DC">
              <w:rPr>
                <w:rStyle w:val="Hyperlink"/>
                <w:noProof/>
                <w:lang w:val="ru-RU"/>
              </w:rPr>
              <w:t xml:space="preserve"> — ПОЧЕМУ ВАШ МЕДИЦИНСКИЙ РИСК НЕ ЯВЛЯЕТСЯ «ВАШИМ» РИСКОМ</w:t>
            </w:r>
            <w:r>
              <w:rPr>
                <w:noProof/>
                <w:webHidden/>
              </w:rPr>
              <w:tab/>
            </w:r>
            <w:r>
              <w:rPr>
                <w:noProof/>
                <w:webHidden/>
              </w:rPr>
              <w:fldChar w:fldCharType="begin"/>
            </w:r>
            <w:r>
              <w:rPr>
                <w:noProof/>
                <w:webHidden/>
              </w:rPr>
              <w:instrText xml:space="preserve"> PAGEREF _Toc218699034 \h </w:instrText>
            </w:r>
            <w:r>
              <w:rPr>
                <w:noProof/>
                <w:webHidden/>
              </w:rPr>
            </w:r>
            <w:r>
              <w:rPr>
                <w:noProof/>
                <w:webHidden/>
              </w:rPr>
              <w:fldChar w:fldCharType="separate"/>
            </w:r>
            <w:r>
              <w:rPr>
                <w:noProof/>
                <w:webHidden/>
              </w:rPr>
              <w:t>113</w:t>
            </w:r>
            <w:r>
              <w:rPr>
                <w:noProof/>
                <w:webHidden/>
              </w:rPr>
              <w:fldChar w:fldCharType="end"/>
            </w:r>
          </w:hyperlink>
        </w:p>
        <w:p w14:paraId="213C7521" w14:textId="6350929D"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5" w:history="1">
            <w:r w:rsidRPr="009B30DC">
              <w:rPr>
                <w:rStyle w:val="Hyperlink"/>
                <w:noProof/>
                <w:lang w:val="ru-RU"/>
              </w:rPr>
              <w:t>ГЛАВА 5: ВЕЛИКАЯ ИЛЛЮЗИЯ — ОЖИДАНИЯ ПРОТИВ РЕАЛЬНОСТИ</w:t>
            </w:r>
            <w:r>
              <w:rPr>
                <w:noProof/>
                <w:webHidden/>
              </w:rPr>
              <w:tab/>
            </w:r>
            <w:r>
              <w:rPr>
                <w:noProof/>
                <w:webHidden/>
              </w:rPr>
              <w:fldChar w:fldCharType="begin"/>
            </w:r>
            <w:r>
              <w:rPr>
                <w:noProof/>
                <w:webHidden/>
              </w:rPr>
              <w:instrText xml:space="preserve"> PAGEREF _Toc218699035 \h </w:instrText>
            </w:r>
            <w:r>
              <w:rPr>
                <w:noProof/>
                <w:webHidden/>
              </w:rPr>
            </w:r>
            <w:r>
              <w:rPr>
                <w:noProof/>
                <w:webHidden/>
              </w:rPr>
              <w:fldChar w:fldCharType="separate"/>
            </w:r>
            <w:r>
              <w:rPr>
                <w:noProof/>
                <w:webHidden/>
              </w:rPr>
              <w:t>117</w:t>
            </w:r>
            <w:r>
              <w:rPr>
                <w:noProof/>
                <w:webHidden/>
              </w:rPr>
              <w:fldChar w:fldCharType="end"/>
            </w:r>
          </w:hyperlink>
        </w:p>
        <w:p w14:paraId="276636CD" w14:textId="437250DF"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6" w:history="1">
            <w:r w:rsidRPr="009B30DC">
              <w:rPr>
                <w:rStyle w:val="Hyperlink"/>
                <w:noProof/>
                <w:lang w:val="ru-RU"/>
              </w:rPr>
              <w:t>ПРИМЕР ИЗ ПРАКТИКИ 5А — ОЖИДАЕМАЯ ЗАРПЛАТА, КОТОРАЯ ТАК И НЕ ПОЛУЧИЛАСЬ</w:t>
            </w:r>
            <w:r>
              <w:rPr>
                <w:noProof/>
                <w:webHidden/>
              </w:rPr>
              <w:tab/>
            </w:r>
            <w:r>
              <w:rPr>
                <w:noProof/>
                <w:webHidden/>
              </w:rPr>
              <w:fldChar w:fldCharType="begin"/>
            </w:r>
            <w:r>
              <w:rPr>
                <w:noProof/>
                <w:webHidden/>
              </w:rPr>
              <w:instrText xml:space="preserve"> PAGEREF _Toc218699036 \h </w:instrText>
            </w:r>
            <w:r>
              <w:rPr>
                <w:noProof/>
                <w:webHidden/>
              </w:rPr>
            </w:r>
            <w:r>
              <w:rPr>
                <w:noProof/>
                <w:webHidden/>
              </w:rPr>
              <w:fldChar w:fldCharType="separate"/>
            </w:r>
            <w:r>
              <w:rPr>
                <w:noProof/>
                <w:webHidden/>
              </w:rPr>
              <w:t>125</w:t>
            </w:r>
            <w:r>
              <w:rPr>
                <w:noProof/>
                <w:webHidden/>
              </w:rPr>
              <w:fldChar w:fldCharType="end"/>
            </w:r>
          </w:hyperlink>
        </w:p>
        <w:p w14:paraId="175118B6" w14:textId="6438319B"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7" w:history="1">
            <w:r w:rsidRPr="009B30DC">
              <w:rPr>
                <w:rStyle w:val="Hyperlink"/>
                <w:noProof/>
                <w:lang w:val="ru-RU"/>
              </w:rPr>
              <w:t>ПРИМЕР ИЗ ПРАКТИКИ 5</w:t>
            </w:r>
            <w:r w:rsidRPr="009B30DC">
              <w:rPr>
                <w:rStyle w:val="Hyperlink"/>
                <w:noProof/>
                <w:lang w:val="en-US"/>
              </w:rPr>
              <w:t>B</w:t>
            </w:r>
            <w:r w:rsidRPr="009B30DC">
              <w:rPr>
                <w:rStyle w:val="Hyperlink"/>
                <w:noProof/>
                <w:lang w:val="ru-RU"/>
              </w:rPr>
              <w:t xml:space="preserve"> — ПОРТФОЛИО, КОТОРОЕ БЫЛО «ОПТИМАЛЬНЫМ», НО В ТО ЖЕ ВРЕМЯ РАЗРУШЕНО</w:t>
            </w:r>
            <w:r>
              <w:rPr>
                <w:noProof/>
                <w:webHidden/>
              </w:rPr>
              <w:tab/>
            </w:r>
            <w:r>
              <w:rPr>
                <w:noProof/>
                <w:webHidden/>
              </w:rPr>
              <w:fldChar w:fldCharType="begin"/>
            </w:r>
            <w:r>
              <w:rPr>
                <w:noProof/>
                <w:webHidden/>
              </w:rPr>
              <w:instrText xml:space="preserve"> PAGEREF _Toc218699037 \h </w:instrText>
            </w:r>
            <w:r>
              <w:rPr>
                <w:noProof/>
                <w:webHidden/>
              </w:rPr>
            </w:r>
            <w:r>
              <w:rPr>
                <w:noProof/>
                <w:webHidden/>
              </w:rPr>
              <w:fldChar w:fldCharType="separate"/>
            </w:r>
            <w:r>
              <w:rPr>
                <w:noProof/>
                <w:webHidden/>
              </w:rPr>
              <w:t>129</w:t>
            </w:r>
            <w:r>
              <w:rPr>
                <w:noProof/>
                <w:webHidden/>
              </w:rPr>
              <w:fldChar w:fldCharType="end"/>
            </w:r>
          </w:hyperlink>
        </w:p>
        <w:p w14:paraId="1D2DC779" w14:textId="0F3D2BCA"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8" w:history="1">
            <w:r w:rsidRPr="009B30DC">
              <w:rPr>
                <w:rStyle w:val="Hyperlink"/>
                <w:noProof/>
                <w:lang w:val="ru-RU"/>
              </w:rPr>
              <w:t>ПРИМЕР ИЗ ПРАКТИКИ 5</w:t>
            </w:r>
            <w:r w:rsidRPr="009B30DC">
              <w:rPr>
                <w:rStyle w:val="Hyperlink"/>
                <w:noProof/>
                <w:lang w:val="en-US"/>
              </w:rPr>
              <w:t>C</w:t>
            </w:r>
            <w:r w:rsidRPr="009B30DC">
              <w:rPr>
                <w:rStyle w:val="Hyperlink"/>
                <w:noProof/>
                <w:lang w:val="ru-RU"/>
              </w:rPr>
              <w:t xml:space="preserve"> — ПОЧЕМУ КТО-ТО ДОЛЖЕН ПРОИГРАТЬ СЕРИКУ ПОДБРОСОВОК МОНЕТКИ</w:t>
            </w:r>
            <w:r>
              <w:rPr>
                <w:noProof/>
                <w:webHidden/>
              </w:rPr>
              <w:tab/>
            </w:r>
            <w:r>
              <w:rPr>
                <w:noProof/>
                <w:webHidden/>
              </w:rPr>
              <w:fldChar w:fldCharType="begin"/>
            </w:r>
            <w:r>
              <w:rPr>
                <w:noProof/>
                <w:webHidden/>
              </w:rPr>
              <w:instrText xml:space="preserve"> PAGEREF _Toc218699038 \h </w:instrText>
            </w:r>
            <w:r>
              <w:rPr>
                <w:noProof/>
                <w:webHidden/>
              </w:rPr>
            </w:r>
            <w:r>
              <w:rPr>
                <w:noProof/>
                <w:webHidden/>
              </w:rPr>
              <w:fldChar w:fldCharType="separate"/>
            </w:r>
            <w:r>
              <w:rPr>
                <w:noProof/>
                <w:webHidden/>
              </w:rPr>
              <w:t>134</w:t>
            </w:r>
            <w:r>
              <w:rPr>
                <w:noProof/>
                <w:webHidden/>
              </w:rPr>
              <w:fldChar w:fldCharType="end"/>
            </w:r>
          </w:hyperlink>
        </w:p>
        <w:p w14:paraId="004A4022" w14:textId="0E3A71CA"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39" w:history="1">
            <w:r w:rsidRPr="009B30DC">
              <w:rPr>
                <w:rStyle w:val="Hyperlink"/>
                <w:noProof/>
                <w:lang w:val="ru-RU"/>
              </w:rPr>
              <w:t>ГЛАВА 6: КОГДА ВРЕМЯ ПРЕДАЕТ ВЕРОЯТНОСТЬ</w:t>
            </w:r>
            <w:r>
              <w:rPr>
                <w:noProof/>
                <w:webHidden/>
              </w:rPr>
              <w:tab/>
            </w:r>
            <w:r>
              <w:rPr>
                <w:noProof/>
                <w:webHidden/>
              </w:rPr>
              <w:fldChar w:fldCharType="begin"/>
            </w:r>
            <w:r>
              <w:rPr>
                <w:noProof/>
                <w:webHidden/>
              </w:rPr>
              <w:instrText xml:space="preserve"> PAGEREF _Toc218699039 \h </w:instrText>
            </w:r>
            <w:r>
              <w:rPr>
                <w:noProof/>
                <w:webHidden/>
              </w:rPr>
            </w:r>
            <w:r>
              <w:rPr>
                <w:noProof/>
                <w:webHidden/>
              </w:rPr>
              <w:fldChar w:fldCharType="separate"/>
            </w:r>
            <w:r>
              <w:rPr>
                <w:noProof/>
                <w:webHidden/>
              </w:rPr>
              <w:t>138</w:t>
            </w:r>
            <w:r>
              <w:rPr>
                <w:noProof/>
                <w:webHidden/>
              </w:rPr>
              <w:fldChar w:fldCharType="end"/>
            </w:r>
          </w:hyperlink>
        </w:p>
        <w:p w14:paraId="3B8AFD4B" w14:textId="7A991E36"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0" w:history="1">
            <w:r w:rsidRPr="009B30DC">
              <w:rPr>
                <w:rStyle w:val="Hyperlink"/>
                <w:noProof/>
                <w:lang w:val="ru-RU"/>
              </w:rPr>
              <w:t>ПРИМЕР ИЗ ПРАКТИКИ 6А — ИГРА, В КОТОРОЙ МОЖНО ВЫИГРАТЬ ОДИН РАЗ, НО НЕ ВСЕГДА</w:t>
            </w:r>
            <w:r>
              <w:rPr>
                <w:noProof/>
                <w:webHidden/>
              </w:rPr>
              <w:tab/>
            </w:r>
            <w:r>
              <w:rPr>
                <w:noProof/>
                <w:webHidden/>
              </w:rPr>
              <w:fldChar w:fldCharType="begin"/>
            </w:r>
            <w:r>
              <w:rPr>
                <w:noProof/>
                <w:webHidden/>
              </w:rPr>
              <w:instrText xml:space="preserve"> PAGEREF _Toc218699040 \h </w:instrText>
            </w:r>
            <w:r>
              <w:rPr>
                <w:noProof/>
                <w:webHidden/>
              </w:rPr>
            </w:r>
            <w:r>
              <w:rPr>
                <w:noProof/>
                <w:webHidden/>
              </w:rPr>
              <w:fldChar w:fldCharType="separate"/>
            </w:r>
            <w:r>
              <w:rPr>
                <w:noProof/>
                <w:webHidden/>
              </w:rPr>
              <w:t>146</w:t>
            </w:r>
            <w:r>
              <w:rPr>
                <w:noProof/>
                <w:webHidden/>
              </w:rPr>
              <w:fldChar w:fldCharType="end"/>
            </w:r>
          </w:hyperlink>
        </w:p>
        <w:p w14:paraId="5E23EEC7" w14:textId="429E3309"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1" w:history="1">
            <w:r w:rsidRPr="009B30DC">
              <w:rPr>
                <w:rStyle w:val="Hyperlink"/>
                <w:noProof/>
                <w:lang w:val="ru-RU"/>
              </w:rPr>
              <w:t>Пример из практики 6</w:t>
            </w:r>
            <w:r w:rsidRPr="009B30DC">
              <w:rPr>
                <w:rStyle w:val="Hyperlink"/>
                <w:noProof/>
                <w:lang w:val="en-US"/>
              </w:rPr>
              <w:t>B</w:t>
            </w:r>
            <w:r w:rsidRPr="009B30DC">
              <w:rPr>
                <w:rStyle w:val="Hyperlink"/>
                <w:noProof/>
                <w:lang w:val="ru-RU"/>
              </w:rPr>
              <w:t xml:space="preserve"> — Карьерный риск, который с каждым годом казался незначительным</w:t>
            </w:r>
            <w:r>
              <w:rPr>
                <w:noProof/>
                <w:webHidden/>
              </w:rPr>
              <w:tab/>
            </w:r>
            <w:r>
              <w:rPr>
                <w:noProof/>
                <w:webHidden/>
              </w:rPr>
              <w:fldChar w:fldCharType="begin"/>
            </w:r>
            <w:r>
              <w:rPr>
                <w:noProof/>
                <w:webHidden/>
              </w:rPr>
              <w:instrText xml:space="preserve"> PAGEREF _Toc218699041 \h </w:instrText>
            </w:r>
            <w:r>
              <w:rPr>
                <w:noProof/>
                <w:webHidden/>
              </w:rPr>
            </w:r>
            <w:r>
              <w:rPr>
                <w:noProof/>
                <w:webHidden/>
              </w:rPr>
              <w:fldChar w:fldCharType="separate"/>
            </w:r>
            <w:r>
              <w:rPr>
                <w:noProof/>
                <w:webHidden/>
              </w:rPr>
              <w:t>150</w:t>
            </w:r>
            <w:r>
              <w:rPr>
                <w:noProof/>
                <w:webHidden/>
              </w:rPr>
              <w:fldChar w:fldCharType="end"/>
            </w:r>
          </w:hyperlink>
        </w:p>
        <w:p w14:paraId="238C29ED" w14:textId="32A2AA98"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2" w:history="1">
            <w:r w:rsidRPr="009B30DC">
              <w:rPr>
                <w:rStyle w:val="Hyperlink"/>
                <w:noProof/>
                <w:lang w:val="ru-RU"/>
              </w:rPr>
              <w:t>ПРИМЕР ИЗ ПРАКТИКИ 6</w:t>
            </w:r>
            <w:r w:rsidRPr="009B30DC">
              <w:rPr>
                <w:rStyle w:val="Hyperlink"/>
                <w:noProof/>
                <w:lang w:val="en-US"/>
              </w:rPr>
              <w:t>C</w:t>
            </w:r>
            <w:r w:rsidRPr="009B30DC">
              <w:rPr>
                <w:rStyle w:val="Hyperlink"/>
                <w:noProof/>
                <w:lang w:val="ru-RU"/>
              </w:rPr>
              <w:t xml:space="preserve"> — ПОЧЕМУ ВЫЖИВАНИЕ ЛУЧШЕ ОПТИМИЗАЦИИ</w:t>
            </w:r>
            <w:r>
              <w:rPr>
                <w:noProof/>
                <w:webHidden/>
              </w:rPr>
              <w:tab/>
            </w:r>
            <w:r>
              <w:rPr>
                <w:noProof/>
                <w:webHidden/>
              </w:rPr>
              <w:fldChar w:fldCharType="begin"/>
            </w:r>
            <w:r>
              <w:rPr>
                <w:noProof/>
                <w:webHidden/>
              </w:rPr>
              <w:instrText xml:space="preserve"> PAGEREF _Toc218699042 \h </w:instrText>
            </w:r>
            <w:r>
              <w:rPr>
                <w:noProof/>
                <w:webHidden/>
              </w:rPr>
            </w:r>
            <w:r>
              <w:rPr>
                <w:noProof/>
                <w:webHidden/>
              </w:rPr>
              <w:fldChar w:fldCharType="separate"/>
            </w:r>
            <w:r>
              <w:rPr>
                <w:noProof/>
                <w:webHidden/>
              </w:rPr>
              <w:t>153</w:t>
            </w:r>
            <w:r>
              <w:rPr>
                <w:noProof/>
                <w:webHidden/>
              </w:rPr>
              <w:fldChar w:fldCharType="end"/>
            </w:r>
          </w:hyperlink>
        </w:p>
        <w:p w14:paraId="53313693" w14:textId="6E11FFC9"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3" w:history="1">
            <w:r w:rsidRPr="009B30DC">
              <w:rPr>
                <w:rStyle w:val="Hyperlink"/>
                <w:noProof/>
                <w:lang w:val="ru-RU"/>
              </w:rPr>
              <w:t>ГЛАВА 7: ПОЧЕМУ ВЕРОЯТНОСТЬ ПРЕКРАСНО РАБОТАЕТ В ФИЗИКЕ</w:t>
            </w:r>
            <w:r>
              <w:rPr>
                <w:noProof/>
                <w:webHidden/>
              </w:rPr>
              <w:tab/>
            </w:r>
            <w:r>
              <w:rPr>
                <w:noProof/>
                <w:webHidden/>
              </w:rPr>
              <w:fldChar w:fldCharType="begin"/>
            </w:r>
            <w:r>
              <w:rPr>
                <w:noProof/>
                <w:webHidden/>
              </w:rPr>
              <w:instrText xml:space="preserve"> PAGEREF _Toc218699043 \h </w:instrText>
            </w:r>
            <w:r>
              <w:rPr>
                <w:noProof/>
                <w:webHidden/>
              </w:rPr>
            </w:r>
            <w:r>
              <w:rPr>
                <w:noProof/>
                <w:webHidden/>
              </w:rPr>
              <w:fldChar w:fldCharType="separate"/>
            </w:r>
            <w:r>
              <w:rPr>
                <w:noProof/>
                <w:webHidden/>
              </w:rPr>
              <w:t>157</w:t>
            </w:r>
            <w:r>
              <w:rPr>
                <w:noProof/>
                <w:webHidden/>
              </w:rPr>
              <w:fldChar w:fldCharType="end"/>
            </w:r>
          </w:hyperlink>
        </w:p>
        <w:p w14:paraId="22077833" w14:textId="54B58DF0"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4" w:history="1">
            <w:r w:rsidRPr="009B30DC">
              <w:rPr>
                <w:rStyle w:val="Hyperlink"/>
                <w:noProof/>
                <w:lang w:val="ru-RU"/>
              </w:rPr>
              <w:t>ПРИМЕР ИЗ ПРАКТИКИ 7А — МОЛЕКУЛЫ ГАЗА, КОТОРЫЕ НИКОГДА НЕ СПОРЯТ</w:t>
            </w:r>
            <w:r>
              <w:rPr>
                <w:noProof/>
                <w:webHidden/>
              </w:rPr>
              <w:tab/>
            </w:r>
            <w:r>
              <w:rPr>
                <w:noProof/>
                <w:webHidden/>
              </w:rPr>
              <w:fldChar w:fldCharType="begin"/>
            </w:r>
            <w:r>
              <w:rPr>
                <w:noProof/>
                <w:webHidden/>
              </w:rPr>
              <w:instrText xml:space="preserve"> PAGEREF _Toc218699044 \h </w:instrText>
            </w:r>
            <w:r>
              <w:rPr>
                <w:noProof/>
                <w:webHidden/>
              </w:rPr>
            </w:r>
            <w:r>
              <w:rPr>
                <w:noProof/>
                <w:webHidden/>
              </w:rPr>
              <w:fldChar w:fldCharType="separate"/>
            </w:r>
            <w:r>
              <w:rPr>
                <w:noProof/>
                <w:webHidden/>
              </w:rPr>
              <w:t>164</w:t>
            </w:r>
            <w:r>
              <w:rPr>
                <w:noProof/>
                <w:webHidden/>
              </w:rPr>
              <w:fldChar w:fldCharType="end"/>
            </w:r>
          </w:hyperlink>
        </w:p>
        <w:p w14:paraId="139B0B5B" w14:textId="7846ADCA"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5" w:history="1">
            <w:r w:rsidRPr="009B30DC">
              <w:rPr>
                <w:rStyle w:val="Hyperlink"/>
                <w:noProof/>
                <w:lang w:val="ru-RU"/>
              </w:rPr>
              <w:t>ПРИМЕР ИЗ ПРАКТИКИ 7</w:t>
            </w:r>
            <w:r w:rsidRPr="009B30DC">
              <w:rPr>
                <w:rStyle w:val="Hyperlink"/>
                <w:noProof/>
                <w:lang w:val="en-US"/>
              </w:rPr>
              <w:t>B</w:t>
            </w:r>
            <w:r w:rsidRPr="009B30DC">
              <w:rPr>
                <w:rStyle w:val="Hyperlink"/>
                <w:noProof/>
                <w:lang w:val="ru-RU"/>
              </w:rPr>
              <w:t xml:space="preserve"> — ПОЧЕМУ КАЗИНО КОПИРУЮТ ФИЗИКУ, А НЕ ПСИХОЛОГИЮ</w:t>
            </w:r>
            <w:r>
              <w:rPr>
                <w:noProof/>
                <w:webHidden/>
              </w:rPr>
              <w:tab/>
            </w:r>
            <w:r>
              <w:rPr>
                <w:noProof/>
                <w:webHidden/>
              </w:rPr>
              <w:fldChar w:fldCharType="begin"/>
            </w:r>
            <w:r>
              <w:rPr>
                <w:noProof/>
                <w:webHidden/>
              </w:rPr>
              <w:instrText xml:space="preserve"> PAGEREF _Toc218699045 \h </w:instrText>
            </w:r>
            <w:r>
              <w:rPr>
                <w:noProof/>
                <w:webHidden/>
              </w:rPr>
            </w:r>
            <w:r>
              <w:rPr>
                <w:noProof/>
                <w:webHidden/>
              </w:rPr>
              <w:fldChar w:fldCharType="separate"/>
            </w:r>
            <w:r>
              <w:rPr>
                <w:noProof/>
                <w:webHidden/>
              </w:rPr>
              <w:t>167</w:t>
            </w:r>
            <w:r>
              <w:rPr>
                <w:noProof/>
                <w:webHidden/>
              </w:rPr>
              <w:fldChar w:fldCharType="end"/>
            </w:r>
          </w:hyperlink>
        </w:p>
        <w:p w14:paraId="3E0F58D5" w14:textId="17DA0073"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6" w:history="1">
            <w:r w:rsidRPr="009B30DC">
              <w:rPr>
                <w:rStyle w:val="Hyperlink"/>
                <w:noProof/>
                <w:lang w:val="ru-RU"/>
              </w:rPr>
              <w:t>Пример из практики 7</w:t>
            </w:r>
            <w:r w:rsidRPr="009B30DC">
              <w:rPr>
                <w:rStyle w:val="Hyperlink"/>
                <w:noProof/>
                <w:lang w:val="en-US"/>
              </w:rPr>
              <w:t>C</w:t>
            </w:r>
            <w:r w:rsidRPr="009B30DC">
              <w:rPr>
                <w:rStyle w:val="Hyperlink"/>
                <w:noProof/>
                <w:lang w:val="ru-RU"/>
              </w:rPr>
              <w:t xml:space="preserve"> — Тепловой двигатель, которому никогда не везет</w:t>
            </w:r>
            <w:r>
              <w:rPr>
                <w:noProof/>
                <w:webHidden/>
              </w:rPr>
              <w:tab/>
            </w:r>
            <w:r>
              <w:rPr>
                <w:noProof/>
                <w:webHidden/>
              </w:rPr>
              <w:fldChar w:fldCharType="begin"/>
            </w:r>
            <w:r>
              <w:rPr>
                <w:noProof/>
                <w:webHidden/>
              </w:rPr>
              <w:instrText xml:space="preserve"> PAGEREF _Toc218699046 \h </w:instrText>
            </w:r>
            <w:r>
              <w:rPr>
                <w:noProof/>
                <w:webHidden/>
              </w:rPr>
            </w:r>
            <w:r>
              <w:rPr>
                <w:noProof/>
                <w:webHidden/>
              </w:rPr>
              <w:fldChar w:fldCharType="separate"/>
            </w:r>
            <w:r>
              <w:rPr>
                <w:noProof/>
                <w:webHidden/>
              </w:rPr>
              <w:t>170</w:t>
            </w:r>
            <w:r>
              <w:rPr>
                <w:noProof/>
                <w:webHidden/>
              </w:rPr>
              <w:fldChar w:fldCharType="end"/>
            </w:r>
          </w:hyperlink>
        </w:p>
        <w:p w14:paraId="6DCFB4C0" w14:textId="1429F050"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7" w:history="1">
            <w:r w:rsidRPr="009B30DC">
              <w:rPr>
                <w:rStyle w:val="Hyperlink"/>
                <w:noProof/>
                <w:lang w:val="ru-RU"/>
              </w:rPr>
              <w:t>ГЛАВА 8: ПОЧЕМУ ВЕРОЯТНОСТЬ ЧАСТИЧНО РАБОТАЕТ В МЕДИЦИНЕ</w:t>
            </w:r>
            <w:r>
              <w:rPr>
                <w:noProof/>
                <w:webHidden/>
              </w:rPr>
              <w:tab/>
            </w:r>
            <w:r>
              <w:rPr>
                <w:noProof/>
                <w:webHidden/>
              </w:rPr>
              <w:fldChar w:fldCharType="begin"/>
            </w:r>
            <w:r>
              <w:rPr>
                <w:noProof/>
                <w:webHidden/>
              </w:rPr>
              <w:instrText xml:space="preserve"> PAGEREF _Toc218699047 \h </w:instrText>
            </w:r>
            <w:r>
              <w:rPr>
                <w:noProof/>
                <w:webHidden/>
              </w:rPr>
            </w:r>
            <w:r>
              <w:rPr>
                <w:noProof/>
                <w:webHidden/>
              </w:rPr>
              <w:fldChar w:fldCharType="separate"/>
            </w:r>
            <w:r>
              <w:rPr>
                <w:noProof/>
                <w:webHidden/>
              </w:rPr>
              <w:t>174</w:t>
            </w:r>
            <w:r>
              <w:rPr>
                <w:noProof/>
                <w:webHidden/>
              </w:rPr>
              <w:fldChar w:fldCharType="end"/>
            </w:r>
          </w:hyperlink>
        </w:p>
        <w:p w14:paraId="54560DA1" w14:textId="78AA3C0D"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8" w:history="1">
            <w:r w:rsidRPr="009B30DC">
              <w:rPr>
                <w:rStyle w:val="Hyperlink"/>
                <w:noProof/>
                <w:lang w:val="ru-RU"/>
              </w:rPr>
              <w:t>Клинический случай 8А — Операция с 95% вероятностью успеха</w:t>
            </w:r>
            <w:r>
              <w:rPr>
                <w:noProof/>
                <w:webHidden/>
              </w:rPr>
              <w:tab/>
            </w:r>
            <w:r>
              <w:rPr>
                <w:noProof/>
                <w:webHidden/>
              </w:rPr>
              <w:fldChar w:fldCharType="begin"/>
            </w:r>
            <w:r>
              <w:rPr>
                <w:noProof/>
                <w:webHidden/>
              </w:rPr>
              <w:instrText xml:space="preserve"> PAGEREF _Toc218699048 \h </w:instrText>
            </w:r>
            <w:r>
              <w:rPr>
                <w:noProof/>
                <w:webHidden/>
              </w:rPr>
            </w:r>
            <w:r>
              <w:rPr>
                <w:noProof/>
                <w:webHidden/>
              </w:rPr>
              <w:fldChar w:fldCharType="separate"/>
            </w:r>
            <w:r>
              <w:rPr>
                <w:noProof/>
                <w:webHidden/>
              </w:rPr>
              <w:t>182</w:t>
            </w:r>
            <w:r>
              <w:rPr>
                <w:noProof/>
                <w:webHidden/>
              </w:rPr>
              <w:fldChar w:fldCharType="end"/>
            </w:r>
          </w:hyperlink>
        </w:p>
        <w:p w14:paraId="0455B847" w14:textId="56C48453"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49" w:history="1">
            <w:r w:rsidRPr="009B30DC">
              <w:rPr>
                <w:rStyle w:val="Hyperlink"/>
                <w:noProof/>
                <w:lang w:val="ru-RU"/>
              </w:rPr>
              <w:t>ПРИМЕР ИЗ ПРАКТИКИ 8</w:t>
            </w:r>
            <w:r w:rsidRPr="009B30DC">
              <w:rPr>
                <w:rStyle w:val="Hyperlink"/>
                <w:noProof/>
                <w:lang w:val="en-US"/>
              </w:rPr>
              <w:t>B</w:t>
            </w:r>
            <w:r w:rsidRPr="009B30DC">
              <w:rPr>
                <w:rStyle w:val="Hyperlink"/>
                <w:noProof/>
                <w:lang w:val="ru-RU"/>
              </w:rPr>
              <w:t xml:space="preserve"> — РЕДКИЙ ПОБОЧНЫЙ ЭФФЕКТ, КОТОРЫЙ ВСЕ РАВНО ПРОИЗОШЕЛ</w:t>
            </w:r>
            <w:r>
              <w:rPr>
                <w:noProof/>
                <w:webHidden/>
              </w:rPr>
              <w:tab/>
            </w:r>
            <w:r>
              <w:rPr>
                <w:noProof/>
                <w:webHidden/>
              </w:rPr>
              <w:fldChar w:fldCharType="begin"/>
            </w:r>
            <w:r>
              <w:rPr>
                <w:noProof/>
                <w:webHidden/>
              </w:rPr>
              <w:instrText xml:space="preserve"> PAGEREF _Toc218699049 \h </w:instrText>
            </w:r>
            <w:r>
              <w:rPr>
                <w:noProof/>
                <w:webHidden/>
              </w:rPr>
            </w:r>
            <w:r>
              <w:rPr>
                <w:noProof/>
                <w:webHidden/>
              </w:rPr>
              <w:fldChar w:fldCharType="separate"/>
            </w:r>
            <w:r>
              <w:rPr>
                <w:noProof/>
                <w:webHidden/>
              </w:rPr>
              <w:t>185</w:t>
            </w:r>
            <w:r>
              <w:rPr>
                <w:noProof/>
                <w:webHidden/>
              </w:rPr>
              <w:fldChar w:fldCharType="end"/>
            </w:r>
          </w:hyperlink>
        </w:p>
        <w:p w14:paraId="678B26A6" w14:textId="67E394D4"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0" w:history="1">
            <w:r w:rsidRPr="009B30DC">
              <w:rPr>
                <w:rStyle w:val="Hyperlink"/>
                <w:noProof/>
                <w:lang w:val="ru-RU"/>
              </w:rPr>
              <w:t>Клинический случай 8</w:t>
            </w:r>
            <w:r w:rsidRPr="009B30DC">
              <w:rPr>
                <w:rStyle w:val="Hyperlink"/>
                <w:noProof/>
                <w:lang w:val="en-US"/>
              </w:rPr>
              <w:t>C</w:t>
            </w:r>
            <w:r w:rsidRPr="009B30DC">
              <w:rPr>
                <w:rStyle w:val="Hyperlink"/>
                <w:noProof/>
                <w:lang w:val="ru-RU"/>
              </w:rPr>
              <w:t xml:space="preserve"> — Два пациента, один и тот же диагноз, противоположные результаты.</w:t>
            </w:r>
            <w:r>
              <w:rPr>
                <w:noProof/>
                <w:webHidden/>
              </w:rPr>
              <w:tab/>
            </w:r>
            <w:r>
              <w:rPr>
                <w:noProof/>
                <w:webHidden/>
              </w:rPr>
              <w:fldChar w:fldCharType="begin"/>
            </w:r>
            <w:r>
              <w:rPr>
                <w:noProof/>
                <w:webHidden/>
              </w:rPr>
              <w:instrText xml:space="preserve"> PAGEREF _Toc218699050 \h </w:instrText>
            </w:r>
            <w:r>
              <w:rPr>
                <w:noProof/>
                <w:webHidden/>
              </w:rPr>
            </w:r>
            <w:r>
              <w:rPr>
                <w:noProof/>
                <w:webHidden/>
              </w:rPr>
              <w:fldChar w:fldCharType="separate"/>
            </w:r>
            <w:r>
              <w:rPr>
                <w:noProof/>
                <w:webHidden/>
              </w:rPr>
              <w:t>189</w:t>
            </w:r>
            <w:r>
              <w:rPr>
                <w:noProof/>
                <w:webHidden/>
              </w:rPr>
              <w:fldChar w:fldCharType="end"/>
            </w:r>
          </w:hyperlink>
        </w:p>
        <w:p w14:paraId="6056AA9C" w14:textId="1F59743D"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1" w:history="1">
            <w:r w:rsidRPr="009B30DC">
              <w:rPr>
                <w:rStyle w:val="Hyperlink"/>
                <w:noProof/>
                <w:lang w:val="ru-RU"/>
              </w:rPr>
              <w:t>ГЛАВА 9: ПОЧЕМУ ВЕРОЯТНОСТЬ НЕ РАБОТАЕТ В ФИНАНСАХ И ПРИ КРИЗИСАХ</w:t>
            </w:r>
            <w:r>
              <w:rPr>
                <w:noProof/>
                <w:webHidden/>
              </w:rPr>
              <w:tab/>
            </w:r>
            <w:r>
              <w:rPr>
                <w:noProof/>
                <w:webHidden/>
              </w:rPr>
              <w:fldChar w:fldCharType="begin"/>
            </w:r>
            <w:r>
              <w:rPr>
                <w:noProof/>
                <w:webHidden/>
              </w:rPr>
              <w:instrText xml:space="preserve"> PAGEREF _Toc218699051 \h </w:instrText>
            </w:r>
            <w:r>
              <w:rPr>
                <w:noProof/>
                <w:webHidden/>
              </w:rPr>
            </w:r>
            <w:r>
              <w:rPr>
                <w:noProof/>
                <w:webHidden/>
              </w:rPr>
              <w:fldChar w:fldCharType="separate"/>
            </w:r>
            <w:r>
              <w:rPr>
                <w:noProof/>
                <w:webHidden/>
              </w:rPr>
              <w:t>193</w:t>
            </w:r>
            <w:r>
              <w:rPr>
                <w:noProof/>
                <w:webHidden/>
              </w:rPr>
              <w:fldChar w:fldCharType="end"/>
            </w:r>
          </w:hyperlink>
        </w:p>
        <w:p w14:paraId="77DC099F" w14:textId="637F9227"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2" w:history="1">
            <w:r w:rsidRPr="009B30DC">
              <w:rPr>
                <w:rStyle w:val="Hyperlink"/>
                <w:noProof/>
                <w:lang w:val="ru-RU"/>
              </w:rPr>
              <w:t>Пример 9А — «Случайная катастрофа, которая повторяется снова и снова»</w:t>
            </w:r>
            <w:r>
              <w:rPr>
                <w:noProof/>
                <w:webHidden/>
              </w:rPr>
              <w:tab/>
            </w:r>
            <w:r>
              <w:rPr>
                <w:noProof/>
                <w:webHidden/>
              </w:rPr>
              <w:fldChar w:fldCharType="begin"/>
            </w:r>
            <w:r>
              <w:rPr>
                <w:noProof/>
                <w:webHidden/>
              </w:rPr>
              <w:instrText xml:space="preserve"> PAGEREF _Toc218699052 \h </w:instrText>
            </w:r>
            <w:r>
              <w:rPr>
                <w:noProof/>
                <w:webHidden/>
              </w:rPr>
            </w:r>
            <w:r>
              <w:rPr>
                <w:noProof/>
                <w:webHidden/>
              </w:rPr>
              <w:fldChar w:fldCharType="separate"/>
            </w:r>
            <w:r>
              <w:rPr>
                <w:noProof/>
                <w:webHidden/>
              </w:rPr>
              <w:t>201</w:t>
            </w:r>
            <w:r>
              <w:rPr>
                <w:noProof/>
                <w:webHidden/>
              </w:rPr>
              <w:fldChar w:fldCharType="end"/>
            </w:r>
          </w:hyperlink>
        </w:p>
        <w:p w14:paraId="4F6A08A1" w14:textId="76482717"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3" w:history="1">
            <w:r w:rsidRPr="009B30DC">
              <w:rPr>
                <w:rStyle w:val="Hyperlink"/>
                <w:noProof/>
                <w:lang w:val="ru-RU"/>
              </w:rPr>
              <w:t>Пример 9</w:t>
            </w:r>
            <w:r w:rsidRPr="009B30DC">
              <w:rPr>
                <w:rStyle w:val="Hyperlink"/>
                <w:noProof/>
                <w:lang w:val="en-US"/>
              </w:rPr>
              <w:t>B</w:t>
            </w:r>
            <w:r w:rsidRPr="009B30DC">
              <w:rPr>
                <w:rStyle w:val="Hyperlink"/>
                <w:noProof/>
                <w:lang w:val="ru-RU"/>
              </w:rPr>
              <w:t xml:space="preserve"> — Банк, доверившийся своей модели.</w:t>
            </w:r>
            <w:r>
              <w:rPr>
                <w:noProof/>
                <w:webHidden/>
              </w:rPr>
              <w:tab/>
            </w:r>
            <w:r>
              <w:rPr>
                <w:noProof/>
                <w:webHidden/>
              </w:rPr>
              <w:fldChar w:fldCharType="begin"/>
            </w:r>
            <w:r>
              <w:rPr>
                <w:noProof/>
                <w:webHidden/>
              </w:rPr>
              <w:instrText xml:space="preserve"> PAGEREF _Toc218699053 \h </w:instrText>
            </w:r>
            <w:r>
              <w:rPr>
                <w:noProof/>
                <w:webHidden/>
              </w:rPr>
            </w:r>
            <w:r>
              <w:rPr>
                <w:noProof/>
                <w:webHidden/>
              </w:rPr>
              <w:fldChar w:fldCharType="separate"/>
            </w:r>
            <w:r>
              <w:rPr>
                <w:noProof/>
                <w:webHidden/>
              </w:rPr>
              <w:t>205</w:t>
            </w:r>
            <w:r>
              <w:rPr>
                <w:noProof/>
                <w:webHidden/>
              </w:rPr>
              <w:fldChar w:fldCharType="end"/>
            </w:r>
          </w:hyperlink>
        </w:p>
        <w:p w14:paraId="31D9E9AC" w14:textId="1B87FF26"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4" w:history="1">
            <w:r w:rsidRPr="009B30DC">
              <w:rPr>
                <w:rStyle w:val="Hyperlink"/>
                <w:noProof/>
                <w:lang w:val="ru-RU"/>
              </w:rPr>
              <w:t>ПРИМЕР ИЗ ПРАКТИКИ 9</w:t>
            </w:r>
            <w:r w:rsidRPr="009B30DC">
              <w:rPr>
                <w:rStyle w:val="Hyperlink"/>
                <w:noProof/>
                <w:lang w:val="en-US"/>
              </w:rPr>
              <w:t>C</w:t>
            </w:r>
            <w:r w:rsidRPr="009B30DC">
              <w:rPr>
                <w:rStyle w:val="Hyperlink"/>
                <w:noProof/>
                <w:lang w:val="ru-RU"/>
              </w:rPr>
              <w:t xml:space="preserve"> — ПОЧЕМУ НИКТО НЕ ЗВОНИТ В КОЛОКОЛ ПЕРЕД ОБРУШЕНИЕМ</w:t>
            </w:r>
            <w:r>
              <w:rPr>
                <w:noProof/>
                <w:webHidden/>
              </w:rPr>
              <w:tab/>
            </w:r>
            <w:r>
              <w:rPr>
                <w:noProof/>
                <w:webHidden/>
              </w:rPr>
              <w:fldChar w:fldCharType="begin"/>
            </w:r>
            <w:r>
              <w:rPr>
                <w:noProof/>
                <w:webHidden/>
              </w:rPr>
              <w:instrText xml:space="preserve"> PAGEREF _Toc218699054 \h </w:instrText>
            </w:r>
            <w:r>
              <w:rPr>
                <w:noProof/>
                <w:webHidden/>
              </w:rPr>
            </w:r>
            <w:r>
              <w:rPr>
                <w:noProof/>
                <w:webHidden/>
              </w:rPr>
              <w:fldChar w:fldCharType="separate"/>
            </w:r>
            <w:r>
              <w:rPr>
                <w:noProof/>
                <w:webHidden/>
              </w:rPr>
              <w:t>208</w:t>
            </w:r>
            <w:r>
              <w:rPr>
                <w:noProof/>
                <w:webHidden/>
              </w:rPr>
              <w:fldChar w:fldCharType="end"/>
            </w:r>
          </w:hyperlink>
        </w:p>
        <w:p w14:paraId="0FE63584" w14:textId="716FA818"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5" w:history="1">
            <w:r w:rsidRPr="009B30DC">
              <w:rPr>
                <w:rStyle w:val="Hyperlink"/>
                <w:noProof/>
                <w:lang w:val="ru-RU"/>
              </w:rPr>
              <w:t>ГЛАВА 10: ИСКУССТВЕННЫЙ ИНТЕЛЛЕКТ И НОВАЯ ИЛЛЮЗИЯ ВЕРОЯТНОСТИ</w:t>
            </w:r>
            <w:r>
              <w:rPr>
                <w:noProof/>
                <w:webHidden/>
              </w:rPr>
              <w:tab/>
            </w:r>
            <w:r>
              <w:rPr>
                <w:noProof/>
                <w:webHidden/>
              </w:rPr>
              <w:fldChar w:fldCharType="begin"/>
            </w:r>
            <w:r>
              <w:rPr>
                <w:noProof/>
                <w:webHidden/>
              </w:rPr>
              <w:instrText xml:space="preserve"> PAGEREF _Toc218699055 \h </w:instrText>
            </w:r>
            <w:r>
              <w:rPr>
                <w:noProof/>
                <w:webHidden/>
              </w:rPr>
            </w:r>
            <w:r>
              <w:rPr>
                <w:noProof/>
                <w:webHidden/>
              </w:rPr>
              <w:fldChar w:fldCharType="separate"/>
            </w:r>
            <w:r>
              <w:rPr>
                <w:noProof/>
                <w:webHidden/>
              </w:rPr>
              <w:t>211</w:t>
            </w:r>
            <w:r>
              <w:rPr>
                <w:noProof/>
                <w:webHidden/>
              </w:rPr>
              <w:fldChar w:fldCharType="end"/>
            </w:r>
          </w:hyperlink>
        </w:p>
        <w:p w14:paraId="0D9FCE1E" w14:textId="3BCB4E51"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6" w:history="1">
            <w:r w:rsidRPr="009B30DC">
              <w:rPr>
                <w:rStyle w:val="Hyperlink"/>
                <w:noProof/>
                <w:lang w:val="ru-RU"/>
              </w:rPr>
              <w:t>ПРИМЕР ИЗ ПРАКТИКИ 10А — АВТОМОБИЛЬ С АВТОУПРАВЛЕНИЕМ И ПОгрешность 0,1%</w:t>
            </w:r>
            <w:r>
              <w:rPr>
                <w:noProof/>
                <w:webHidden/>
              </w:rPr>
              <w:tab/>
            </w:r>
            <w:r>
              <w:rPr>
                <w:noProof/>
                <w:webHidden/>
              </w:rPr>
              <w:fldChar w:fldCharType="begin"/>
            </w:r>
            <w:r>
              <w:rPr>
                <w:noProof/>
                <w:webHidden/>
              </w:rPr>
              <w:instrText xml:space="preserve"> PAGEREF _Toc218699056 \h </w:instrText>
            </w:r>
            <w:r>
              <w:rPr>
                <w:noProof/>
                <w:webHidden/>
              </w:rPr>
            </w:r>
            <w:r>
              <w:rPr>
                <w:noProof/>
                <w:webHidden/>
              </w:rPr>
              <w:fldChar w:fldCharType="separate"/>
            </w:r>
            <w:r>
              <w:rPr>
                <w:noProof/>
                <w:webHidden/>
              </w:rPr>
              <w:t>218</w:t>
            </w:r>
            <w:r>
              <w:rPr>
                <w:noProof/>
                <w:webHidden/>
              </w:rPr>
              <w:fldChar w:fldCharType="end"/>
            </w:r>
          </w:hyperlink>
        </w:p>
        <w:p w14:paraId="46B2FB1D" w14:textId="63FDDFBF"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7" w:history="1">
            <w:r w:rsidRPr="009B30DC">
              <w:rPr>
                <w:rStyle w:val="Hyperlink"/>
                <w:noProof/>
                <w:lang w:val="ru-RU"/>
              </w:rPr>
              <w:t>ПРИМЕР ИЗ ПРАКТИКИ 10</w:t>
            </w:r>
            <w:r w:rsidRPr="009B30DC">
              <w:rPr>
                <w:rStyle w:val="Hyperlink"/>
                <w:noProof/>
                <w:lang w:val="en-US"/>
              </w:rPr>
              <w:t>B</w:t>
            </w:r>
            <w:r w:rsidRPr="009B30DC">
              <w:rPr>
                <w:rStyle w:val="Hyperlink"/>
                <w:noProof/>
                <w:lang w:val="ru-RU"/>
              </w:rPr>
              <w:t xml:space="preserve"> — СИСТЕМА РАСПОЗНАВАНИЯ ЛИЦ, КОТОРАЯ ПОДВЕЛА ОДНУ ГРУППУ</w:t>
            </w:r>
            <w:r>
              <w:rPr>
                <w:noProof/>
                <w:webHidden/>
              </w:rPr>
              <w:tab/>
            </w:r>
            <w:r>
              <w:rPr>
                <w:noProof/>
                <w:webHidden/>
              </w:rPr>
              <w:fldChar w:fldCharType="begin"/>
            </w:r>
            <w:r>
              <w:rPr>
                <w:noProof/>
                <w:webHidden/>
              </w:rPr>
              <w:instrText xml:space="preserve"> PAGEREF _Toc218699057 \h </w:instrText>
            </w:r>
            <w:r>
              <w:rPr>
                <w:noProof/>
                <w:webHidden/>
              </w:rPr>
            </w:r>
            <w:r>
              <w:rPr>
                <w:noProof/>
                <w:webHidden/>
              </w:rPr>
              <w:fldChar w:fldCharType="separate"/>
            </w:r>
            <w:r>
              <w:rPr>
                <w:noProof/>
                <w:webHidden/>
              </w:rPr>
              <w:t>222</w:t>
            </w:r>
            <w:r>
              <w:rPr>
                <w:noProof/>
                <w:webHidden/>
              </w:rPr>
              <w:fldChar w:fldCharType="end"/>
            </w:r>
          </w:hyperlink>
        </w:p>
        <w:p w14:paraId="5B585370" w14:textId="755DD450"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8" w:history="1">
            <w:r w:rsidRPr="009B30DC">
              <w:rPr>
                <w:rStyle w:val="Hyperlink"/>
                <w:noProof/>
                <w:lang w:val="ru-RU"/>
              </w:rPr>
              <w:t>ПРИМЕР ИЗ ПРАКТИКИ 10</w:t>
            </w:r>
            <w:r w:rsidRPr="009B30DC">
              <w:rPr>
                <w:rStyle w:val="Hyperlink"/>
                <w:noProof/>
                <w:lang w:val="en-US"/>
              </w:rPr>
              <w:t>C</w:t>
            </w:r>
            <w:r w:rsidRPr="009B30DC">
              <w:rPr>
                <w:rStyle w:val="Hyperlink"/>
                <w:noProof/>
                <w:lang w:val="ru-RU"/>
              </w:rPr>
              <w:t xml:space="preserve"> — ПОЧЕМУ АЛГОРИТМ БЫЛ «ПРАВИЛЬНЫМ», НО ВРЕДНЫМ</w:t>
            </w:r>
            <w:r>
              <w:rPr>
                <w:noProof/>
                <w:webHidden/>
              </w:rPr>
              <w:tab/>
            </w:r>
            <w:r>
              <w:rPr>
                <w:noProof/>
                <w:webHidden/>
              </w:rPr>
              <w:fldChar w:fldCharType="begin"/>
            </w:r>
            <w:r>
              <w:rPr>
                <w:noProof/>
                <w:webHidden/>
              </w:rPr>
              <w:instrText xml:space="preserve"> PAGEREF _Toc218699058 \h </w:instrText>
            </w:r>
            <w:r>
              <w:rPr>
                <w:noProof/>
                <w:webHidden/>
              </w:rPr>
            </w:r>
            <w:r>
              <w:rPr>
                <w:noProof/>
                <w:webHidden/>
              </w:rPr>
              <w:fldChar w:fldCharType="separate"/>
            </w:r>
            <w:r>
              <w:rPr>
                <w:noProof/>
                <w:webHidden/>
              </w:rPr>
              <w:t>225</w:t>
            </w:r>
            <w:r>
              <w:rPr>
                <w:noProof/>
                <w:webHidden/>
              </w:rPr>
              <w:fldChar w:fldCharType="end"/>
            </w:r>
          </w:hyperlink>
        </w:p>
        <w:p w14:paraId="6685C999" w14:textId="3CE90D7E"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59" w:history="1">
            <w:r w:rsidRPr="009B30DC">
              <w:rPr>
                <w:rStyle w:val="Hyperlink"/>
                <w:noProof/>
                <w:lang w:val="ru-RU"/>
              </w:rPr>
              <w:t>ГЛАВА 11: КЛИМАТ, КАТАСТРОФА И МИРЫ, ВОЗНИКАЮЩИЕ ОДНОРАЗОВО.</w:t>
            </w:r>
            <w:r>
              <w:rPr>
                <w:noProof/>
                <w:webHidden/>
              </w:rPr>
              <w:tab/>
            </w:r>
            <w:r>
              <w:rPr>
                <w:noProof/>
                <w:webHidden/>
              </w:rPr>
              <w:fldChar w:fldCharType="begin"/>
            </w:r>
            <w:r>
              <w:rPr>
                <w:noProof/>
                <w:webHidden/>
              </w:rPr>
              <w:instrText xml:space="preserve"> PAGEREF _Toc218699059 \h </w:instrText>
            </w:r>
            <w:r>
              <w:rPr>
                <w:noProof/>
                <w:webHidden/>
              </w:rPr>
            </w:r>
            <w:r>
              <w:rPr>
                <w:noProof/>
                <w:webHidden/>
              </w:rPr>
              <w:fldChar w:fldCharType="separate"/>
            </w:r>
            <w:r>
              <w:rPr>
                <w:noProof/>
                <w:webHidden/>
              </w:rPr>
              <w:t>229</w:t>
            </w:r>
            <w:r>
              <w:rPr>
                <w:noProof/>
                <w:webHidden/>
              </w:rPr>
              <w:fldChar w:fldCharType="end"/>
            </w:r>
          </w:hyperlink>
        </w:p>
        <w:p w14:paraId="3593F196" w14:textId="3CA043A2"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0" w:history="1">
            <w:r w:rsidRPr="009B30DC">
              <w:rPr>
                <w:rStyle w:val="Hyperlink"/>
                <w:noProof/>
                <w:lang w:val="ru-RU"/>
              </w:rPr>
              <w:t>Пример из практики 11А — ПЛАНЕТА БЕЗ ВТОРОЙ ПОПЫТКИ</w:t>
            </w:r>
            <w:r>
              <w:rPr>
                <w:noProof/>
                <w:webHidden/>
              </w:rPr>
              <w:tab/>
            </w:r>
            <w:r>
              <w:rPr>
                <w:noProof/>
                <w:webHidden/>
              </w:rPr>
              <w:fldChar w:fldCharType="begin"/>
            </w:r>
            <w:r>
              <w:rPr>
                <w:noProof/>
                <w:webHidden/>
              </w:rPr>
              <w:instrText xml:space="preserve"> PAGEREF _Toc218699060 \h </w:instrText>
            </w:r>
            <w:r>
              <w:rPr>
                <w:noProof/>
                <w:webHidden/>
              </w:rPr>
            </w:r>
            <w:r>
              <w:rPr>
                <w:noProof/>
                <w:webHidden/>
              </w:rPr>
              <w:fldChar w:fldCharType="separate"/>
            </w:r>
            <w:r>
              <w:rPr>
                <w:noProof/>
                <w:webHidden/>
              </w:rPr>
              <w:t>238</w:t>
            </w:r>
            <w:r>
              <w:rPr>
                <w:noProof/>
                <w:webHidden/>
              </w:rPr>
              <w:fldChar w:fldCharType="end"/>
            </w:r>
          </w:hyperlink>
        </w:p>
        <w:p w14:paraId="07A7DCC4" w14:textId="6489DDA2"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1" w:history="1">
            <w:r w:rsidRPr="009B30DC">
              <w:rPr>
                <w:rStyle w:val="Hyperlink"/>
                <w:noProof/>
                <w:lang w:val="ru-RU"/>
              </w:rPr>
              <w:t>ПРИМЕР ИЗ ПРАКТИКИ 11</w:t>
            </w:r>
            <w:r w:rsidRPr="009B30DC">
              <w:rPr>
                <w:rStyle w:val="Hyperlink"/>
                <w:noProof/>
                <w:lang w:val="en-US"/>
              </w:rPr>
              <w:t>B</w:t>
            </w:r>
            <w:r w:rsidRPr="009B30DC">
              <w:rPr>
                <w:rStyle w:val="Hyperlink"/>
                <w:noProof/>
                <w:lang w:val="ru-RU"/>
              </w:rPr>
              <w:t xml:space="preserve"> — МОДЕЛЬ, КОТОРАЯ НЕ ПРЕДСКАЗАЛА ПЕРЕЛОМНЫЙ МОМЕНТ</w:t>
            </w:r>
            <w:r>
              <w:rPr>
                <w:noProof/>
                <w:webHidden/>
              </w:rPr>
              <w:tab/>
            </w:r>
            <w:r>
              <w:rPr>
                <w:noProof/>
                <w:webHidden/>
              </w:rPr>
              <w:fldChar w:fldCharType="begin"/>
            </w:r>
            <w:r>
              <w:rPr>
                <w:noProof/>
                <w:webHidden/>
              </w:rPr>
              <w:instrText xml:space="preserve"> PAGEREF _Toc218699061 \h </w:instrText>
            </w:r>
            <w:r>
              <w:rPr>
                <w:noProof/>
                <w:webHidden/>
              </w:rPr>
            </w:r>
            <w:r>
              <w:rPr>
                <w:noProof/>
                <w:webHidden/>
              </w:rPr>
              <w:fldChar w:fldCharType="separate"/>
            </w:r>
            <w:r>
              <w:rPr>
                <w:noProof/>
                <w:webHidden/>
              </w:rPr>
              <w:t>242</w:t>
            </w:r>
            <w:r>
              <w:rPr>
                <w:noProof/>
                <w:webHidden/>
              </w:rPr>
              <w:fldChar w:fldCharType="end"/>
            </w:r>
          </w:hyperlink>
        </w:p>
        <w:p w14:paraId="4DCCF370" w14:textId="17526B63"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2" w:history="1">
            <w:r w:rsidRPr="009B30DC">
              <w:rPr>
                <w:rStyle w:val="Hyperlink"/>
                <w:noProof/>
                <w:lang w:val="ru-RU"/>
              </w:rPr>
              <w:t>ПРИМЕР ИЗ ПРАКТИКИ 11</w:t>
            </w:r>
            <w:r w:rsidRPr="009B30DC">
              <w:rPr>
                <w:rStyle w:val="Hyperlink"/>
                <w:noProof/>
                <w:lang w:val="en-US"/>
              </w:rPr>
              <w:t>C</w:t>
            </w:r>
            <w:r w:rsidRPr="009B30DC">
              <w:rPr>
                <w:rStyle w:val="Hyperlink"/>
                <w:noProof/>
                <w:lang w:val="ru-RU"/>
              </w:rPr>
              <w:t xml:space="preserve"> — ПОЧЕМУ «НИЗКАЯ ВЕРОЯТНОСТЬ» НЕ ИМЕЕТ ОТНОШЕНИЯ К ВЫМИРАНИЮ</w:t>
            </w:r>
            <w:r>
              <w:rPr>
                <w:noProof/>
                <w:webHidden/>
              </w:rPr>
              <w:tab/>
            </w:r>
            <w:r>
              <w:rPr>
                <w:noProof/>
                <w:webHidden/>
              </w:rPr>
              <w:fldChar w:fldCharType="begin"/>
            </w:r>
            <w:r>
              <w:rPr>
                <w:noProof/>
                <w:webHidden/>
              </w:rPr>
              <w:instrText xml:space="preserve"> PAGEREF _Toc218699062 \h </w:instrText>
            </w:r>
            <w:r>
              <w:rPr>
                <w:noProof/>
                <w:webHidden/>
              </w:rPr>
            </w:r>
            <w:r>
              <w:rPr>
                <w:noProof/>
                <w:webHidden/>
              </w:rPr>
              <w:fldChar w:fldCharType="separate"/>
            </w:r>
            <w:r>
              <w:rPr>
                <w:noProof/>
                <w:webHidden/>
              </w:rPr>
              <w:t>246</w:t>
            </w:r>
            <w:r>
              <w:rPr>
                <w:noProof/>
                <w:webHidden/>
              </w:rPr>
              <w:fldChar w:fldCharType="end"/>
            </w:r>
          </w:hyperlink>
        </w:p>
        <w:p w14:paraId="4AA3FE48" w14:textId="0A572FA3"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3" w:history="1">
            <w:r w:rsidRPr="009B30DC">
              <w:rPr>
                <w:rStyle w:val="Hyperlink"/>
                <w:noProof/>
                <w:lang w:val="ru-RU"/>
              </w:rPr>
              <w:t>ГЛАВА 12: ПРИНЦИП ОПТИМАЛЬНОЙ ПРИМЕНИМОСТИ</w:t>
            </w:r>
            <w:r>
              <w:rPr>
                <w:noProof/>
                <w:webHidden/>
              </w:rPr>
              <w:tab/>
            </w:r>
            <w:r>
              <w:rPr>
                <w:noProof/>
                <w:webHidden/>
              </w:rPr>
              <w:fldChar w:fldCharType="begin"/>
            </w:r>
            <w:r>
              <w:rPr>
                <w:noProof/>
                <w:webHidden/>
              </w:rPr>
              <w:instrText xml:space="preserve"> PAGEREF _Toc218699063 \h </w:instrText>
            </w:r>
            <w:r>
              <w:rPr>
                <w:noProof/>
                <w:webHidden/>
              </w:rPr>
            </w:r>
            <w:r>
              <w:rPr>
                <w:noProof/>
                <w:webHidden/>
              </w:rPr>
              <w:fldChar w:fldCharType="separate"/>
            </w:r>
            <w:r>
              <w:rPr>
                <w:noProof/>
                <w:webHidden/>
              </w:rPr>
              <w:t>250</w:t>
            </w:r>
            <w:r>
              <w:rPr>
                <w:noProof/>
                <w:webHidden/>
              </w:rPr>
              <w:fldChar w:fldCharType="end"/>
            </w:r>
          </w:hyperlink>
        </w:p>
        <w:p w14:paraId="105EEDE5" w14:textId="08655526"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4" w:history="1">
            <w:r w:rsidRPr="009B30DC">
              <w:rPr>
                <w:rStyle w:val="Hyperlink"/>
                <w:noProof/>
                <w:lang w:val="ru-RU"/>
              </w:rPr>
              <w:t>ПРИМЕР ИЗ ПРАКТИКИ 12А — КОГДА ВЕРОЯТНОСТЬ БЫЛА ПРАВИЛЬНЫМ ИНСТРУМЕНТОМ</w:t>
            </w:r>
            <w:r>
              <w:rPr>
                <w:noProof/>
                <w:webHidden/>
              </w:rPr>
              <w:tab/>
            </w:r>
            <w:r>
              <w:rPr>
                <w:noProof/>
                <w:webHidden/>
              </w:rPr>
              <w:fldChar w:fldCharType="begin"/>
            </w:r>
            <w:r>
              <w:rPr>
                <w:noProof/>
                <w:webHidden/>
              </w:rPr>
              <w:instrText xml:space="preserve"> PAGEREF _Toc218699064 \h </w:instrText>
            </w:r>
            <w:r>
              <w:rPr>
                <w:noProof/>
                <w:webHidden/>
              </w:rPr>
            </w:r>
            <w:r>
              <w:rPr>
                <w:noProof/>
                <w:webHidden/>
              </w:rPr>
              <w:fldChar w:fldCharType="separate"/>
            </w:r>
            <w:r>
              <w:rPr>
                <w:noProof/>
                <w:webHidden/>
              </w:rPr>
              <w:t>259</w:t>
            </w:r>
            <w:r>
              <w:rPr>
                <w:noProof/>
                <w:webHidden/>
              </w:rPr>
              <w:fldChar w:fldCharType="end"/>
            </w:r>
          </w:hyperlink>
        </w:p>
        <w:p w14:paraId="24D92696" w14:textId="7D125577"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5" w:history="1">
            <w:r w:rsidRPr="009B30DC">
              <w:rPr>
                <w:rStyle w:val="Hyperlink"/>
                <w:noProof/>
                <w:lang w:val="ru-RU"/>
              </w:rPr>
              <w:t>ПРИМЕР ИЗ ПРАКТИКИ 12Б — КОГДА ВЕРОЯТНОСТЬ БЫЛА ИСПОЛЬЗОВАНА НЕПРАВИЛЬНО</w:t>
            </w:r>
            <w:r>
              <w:rPr>
                <w:noProof/>
                <w:webHidden/>
              </w:rPr>
              <w:tab/>
            </w:r>
            <w:r>
              <w:rPr>
                <w:noProof/>
                <w:webHidden/>
              </w:rPr>
              <w:fldChar w:fldCharType="begin"/>
            </w:r>
            <w:r>
              <w:rPr>
                <w:noProof/>
                <w:webHidden/>
              </w:rPr>
              <w:instrText xml:space="preserve"> PAGEREF _Toc218699065 \h </w:instrText>
            </w:r>
            <w:r>
              <w:rPr>
                <w:noProof/>
                <w:webHidden/>
              </w:rPr>
            </w:r>
            <w:r>
              <w:rPr>
                <w:noProof/>
                <w:webHidden/>
              </w:rPr>
              <w:fldChar w:fldCharType="separate"/>
            </w:r>
            <w:r>
              <w:rPr>
                <w:noProof/>
                <w:webHidden/>
              </w:rPr>
              <w:t>262</w:t>
            </w:r>
            <w:r>
              <w:rPr>
                <w:noProof/>
                <w:webHidden/>
              </w:rPr>
              <w:fldChar w:fldCharType="end"/>
            </w:r>
          </w:hyperlink>
        </w:p>
        <w:p w14:paraId="39AA0B67" w14:textId="2E1AA8D5"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6" w:history="1">
            <w:r w:rsidRPr="009B30DC">
              <w:rPr>
                <w:rStyle w:val="Hyperlink"/>
                <w:noProof/>
                <w:lang w:val="ru-RU"/>
              </w:rPr>
              <w:t>Пример из практики 12С — Два решения, одинаковые числа, разная мудрость.</w:t>
            </w:r>
            <w:r>
              <w:rPr>
                <w:noProof/>
                <w:webHidden/>
              </w:rPr>
              <w:tab/>
            </w:r>
            <w:r>
              <w:rPr>
                <w:noProof/>
                <w:webHidden/>
              </w:rPr>
              <w:fldChar w:fldCharType="begin"/>
            </w:r>
            <w:r>
              <w:rPr>
                <w:noProof/>
                <w:webHidden/>
              </w:rPr>
              <w:instrText xml:space="preserve"> PAGEREF _Toc218699066 \h </w:instrText>
            </w:r>
            <w:r>
              <w:rPr>
                <w:noProof/>
                <w:webHidden/>
              </w:rPr>
            </w:r>
            <w:r>
              <w:rPr>
                <w:noProof/>
                <w:webHidden/>
              </w:rPr>
              <w:fldChar w:fldCharType="separate"/>
            </w:r>
            <w:r>
              <w:rPr>
                <w:noProof/>
                <w:webHidden/>
              </w:rPr>
              <w:t>265</w:t>
            </w:r>
            <w:r>
              <w:rPr>
                <w:noProof/>
                <w:webHidden/>
              </w:rPr>
              <w:fldChar w:fldCharType="end"/>
            </w:r>
          </w:hyperlink>
        </w:p>
        <w:p w14:paraId="4B845020" w14:textId="58FCC9F8"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7" w:history="1">
            <w:r w:rsidRPr="009B30DC">
              <w:rPr>
                <w:rStyle w:val="Hyperlink"/>
                <w:noProof/>
                <w:lang w:val="ru-RU"/>
              </w:rPr>
              <w:t>ПОСЛЕСЛОВИЕ: ЖИЗНЬ БЕЗ ЧИСЛОВОГО КОМФОРТА</w:t>
            </w:r>
            <w:r>
              <w:rPr>
                <w:noProof/>
                <w:webHidden/>
              </w:rPr>
              <w:tab/>
            </w:r>
            <w:r>
              <w:rPr>
                <w:noProof/>
                <w:webHidden/>
              </w:rPr>
              <w:fldChar w:fldCharType="begin"/>
            </w:r>
            <w:r>
              <w:rPr>
                <w:noProof/>
                <w:webHidden/>
              </w:rPr>
              <w:instrText xml:space="preserve"> PAGEREF _Toc218699067 \h </w:instrText>
            </w:r>
            <w:r>
              <w:rPr>
                <w:noProof/>
                <w:webHidden/>
              </w:rPr>
            </w:r>
            <w:r>
              <w:rPr>
                <w:noProof/>
                <w:webHidden/>
              </w:rPr>
              <w:fldChar w:fldCharType="separate"/>
            </w:r>
            <w:r>
              <w:rPr>
                <w:noProof/>
                <w:webHidden/>
              </w:rPr>
              <w:t>268</w:t>
            </w:r>
            <w:r>
              <w:rPr>
                <w:noProof/>
                <w:webHidden/>
              </w:rPr>
              <w:fldChar w:fldCharType="end"/>
            </w:r>
          </w:hyperlink>
        </w:p>
        <w:p w14:paraId="2E02B012" w14:textId="6344359A"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8" w:history="1">
            <w:r w:rsidRPr="009B30DC">
              <w:rPr>
                <w:rStyle w:val="Hyperlink"/>
                <w:noProof/>
                <w:lang w:val="ru-RU"/>
              </w:rPr>
              <w:t xml:space="preserve">Пример из практики </w:t>
            </w:r>
            <w:r w:rsidRPr="009B30DC">
              <w:rPr>
                <w:rStyle w:val="Hyperlink"/>
                <w:noProof/>
                <w:lang w:val="en-US"/>
              </w:rPr>
              <w:t>AA</w:t>
            </w:r>
            <w:r w:rsidRPr="009B30DC">
              <w:rPr>
                <w:rStyle w:val="Hyperlink"/>
                <w:noProof/>
                <w:lang w:val="ru-RU"/>
              </w:rPr>
              <w:t xml:space="preserve"> — Спокойствие, которое даёт незнание точных данных</w:t>
            </w:r>
            <w:r>
              <w:rPr>
                <w:noProof/>
                <w:webHidden/>
              </w:rPr>
              <w:tab/>
            </w:r>
            <w:r>
              <w:rPr>
                <w:noProof/>
                <w:webHidden/>
              </w:rPr>
              <w:fldChar w:fldCharType="begin"/>
            </w:r>
            <w:r>
              <w:rPr>
                <w:noProof/>
                <w:webHidden/>
              </w:rPr>
              <w:instrText xml:space="preserve"> PAGEREF _Toc218699068 \h </w:instrText>
            </w:r>
            <w:r>
              <w:rPr>
                <w:noProof/>
                <w:webHidden/>
              </w:rPr>
            </w:r>
            <w:r>
              <w:rPr>
                <w:noProof/>
                <w:webHidden/>
              </w:rPr>
              <w:fldChar w:fldCharType="separate"/>
            </w:r>
            <w:r>
              <w:rPr>
                <w:noProof/>
                <w:webHidden/>
              </w:rPr>
              <w:t>273</w:t>
            </w:r>
            <w:r>
              <w:rPr>
                <w:noProof/>
                <w:webHidden/>
              </w:rPr>
              <w:fldChar w:fldCharType="end"/>
            </w:r>
          </w:hyperlink>
        </w:p>
        <w:p w14:paraId="38297137" w14:textId="23652313"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69" w:history="1">
            <w:r w:rsidRPr="009B30DC">
              <w:rPr>
                <w:rStyle w:val="Hyperlink"/>
                <w:noProof/>
                <w:lang w:val="ru-RU"/>
              </w:rPr>
              <w:t xml:space="preserve">Пример из практики </w:t>
            </w:r>
            <w:r w:rsidRPr="009B30DC">
              <w:rPr>
                <w:rStyle w:val="Hyperlink"/>
                <w:noProof/>
                <w:lang w:val="en-US"/>
              </w:rPr>
              <w:t>AB</w:t>
            </w:r>
            <w:r w:rsidRPr="009B30DC">
              <w:rPr>
                <w:rStyle w:val="Hyperlink"/>
                <w:noProof/>
                <w:lang w:val="ru-RU"/>
              </w:rPr>
              <w:t xml:space="preserve"> — Решение, принятое без использования цифр</w:t>
            </w:r>
            <w:r>
              <w:rPr>
                <w:noProof/>
                <w:webHidden/>
              </w:rPr>
              <w:tab/>
            </w:r>
            <w:r>
              <w:rPr>
                <w:noProof/>
                <w:webHidden/>
              </w:rPr>
              <w:fldChar w:fldCharType="begin"/>
            </w:r>
            <w:r>
              <w:rPr>
                <w:noProof/>
                <w:webHidden/>
              </w:rPr>
              <w:instrText xml:space="preserve"> PAGEREF _Toc218699069 \h </w:instrText>
            </w:r>
            <w:r>
              <w:rPr>
                <w:noProof/>
                <w:webHidden/>
              </w:rPr>
            </w:r>
            <w:r>
              <w:rPr>
                <w:noProof/>
                <w:webHidden/>
              </w:rPr>
              <w:fldChar w:fldCharType="separate"/>
            </w:r>
            <w:r>
              <w:rPr>
                <w:noProof/>
                <w:webHidden/>
              </w:rPr>
              <w:t>276</w:t>
            </w:r>
            <w:r>
              <w:rPr>
                <w:noProof/>
                <w:webHidden/>
              </w:rPr>
              <w:fldChar w:fldCharType="end"/>
            </w:r>
          </w:hyperlink>
        </w:p>
        <w:p w14:paraId="28E91A2E" w14:textId="50ABF334"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0" w:history="1">
            <w:r w:rsidRPr="009B30DC">
              <w:rPr>
                <w:rStyle w:val="Hyperlink"/>
                <w:noProof/>
                <w:lang w:val="ru-RU"/>
              </w:rPr>
              <w:t xml:space="preserve">ПРИМЕР ИЗ ПРАКТИКИ </w:t>
            </w:r>
            <w:r w:rsidRPr="009B30DC">
              <w:rPr>
                <w:rStyle w:val="Hyperlink"/>
                <w:noProof/>
                <w:lang w:val="en-US"/>
              </w:rPr>
              <w:t>AC</w:t>
            </w:r>
            <w:r w:rsidRPr="009B30DC">
              <w:rPr>
                <w:rStyle w:val="Hyperlink"/>
                <w:noProof/>
                <w:lang w:val="ru-RU"/>
              </w:rPr>
              <w:t xml:space="preserve"> — ПОЧЕМУ МУДРОСТЬ НАЧИНАЕТСЯ ТАМ, ГДЕ ЗАКАНЧИВАЕТСЯ ВЕРОЯТНОСТЬ</w:t>
            </w:r>
            <w:r>
              <w:rPr>
                <w:noProof/>
                <w:webHidden/>
              </w:rPr>
              <w:tab/>
            </w:r>
            <w:r>
              <w:rPr>
                <w:noProof/>
                <w:webHidden/>
              </w:rPr>
              <w:fldChar w:fldCharType="begin"/>
            </w:r>
            <w:r>
              <w:rPr>
                <w:noProof/>
                <w:webHidden/>
              </w:rPr>
              <w:instrText xml:space="preserve"> PAGEREF _Toc218699070 \h </w:instrText>
            </w:r>
            <w:r>
              <w:rPr>
                <w:noProof/>
                <w:webHidden/>
              </w:rPr>
            </w:r>
            <w:r>
              <w:rPr>
                <w:noProof/>
                <w:webHidden/>
              </w:rPr>
              <w:fldChar w:fldCharType="separate"/>
            </w:r>
            <w:r>
              <w:rPr>
                <w:noProof/>
                <w:webHidden/>
              </w:rPr>
              <w:t>279</w:t>
            </w:r>
            <w:r>
              <w:rPr>
                <w:noProof/>
                <w:webHidden/>
              </w:rPr>
              <w:fldChar w:fldCharType="end"/>
            </w:r>
          </w:hyperlink>
        </w:p>
        <w:p w14:paraId="119E3054" w14:textId="18C53278"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1" w:history="1">
            <w:r w:rsidRPr="009B30DC">
              <w:rPr>
                <w:rStyle w:val="Hyperlink"/>
                <w:noProof/>
                <w:lang w:val="ru-RU"/>
              </w:rPr>
              <w:t>ПРИЛОЖЕНИЕ А: ПРАКТИЧЕСКИЙ КОНТРОЛЬНЫЙ СПИСОК ДЛЯ ПРИНЯТИЯ ПОВСЕДНЕВНЫХ РЕШЕНИЙ</w:t>
            </w:r>
            <w:r>
              <w:rPr>
                <w:noProof/>
                <w:webHidden/>
              </w:rPr>
              <w:tab/>
            </w:r>
            <w:r>
              <w:rPr>
                <w:noProof/>
                <w:webHidden/>
              </w:rPr>
              <w:fldChar w:fldCharType="begin"/>
            </w:r>
            <w:r>
              <w:rPr>
                <w:noProof/>
                <w:webHidden/>
              </w:rPr>
              <w:instrText xml:space="preserve"> PAGEREF _Toc218699071 \h </w:instrText>
            </w:r>
            <w:r>
              <w:rPr>
                <w:noProof/>
                <w:webHidden/>
              </w:rPr>
            </w:r>
            <w:r>
              <w:rPr>
                <w:noProof/>
                <w:webHidden/>
              </w:rPr>
              <w:fldChar w:fldCharType="separate"/>
            </w:r>
            <w:r>
              <w:rPr>
                <w:noProof/>
                <w:webHidden/>
              </w:rPr>
              <w:t>282</w:t>
            </w:r>
            <w:r>
              <w:rPr>
                <w:noProof/>
                <w:webHidden/>
              </w:rPr>
              <w:fldChar w:fldCharType="end"/>
            </w:r>
          </w:hyperlink>
        </w:p>
        <w:p w14:paraId="7CB0C347" w14:textId="5D1DB47B"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2" w:history="1">
            <w:r w:rsidRPr="009B30DC">
              <w:rPr>
                <w:rStyle w:val="Hyperlink"/>
                <w:noProof/>
                <w:lang w:val="ru-RU"/>
              </w:rPr>
              <w:t>Пример из практики — Как правильно оформить страховку</w:t>
            </w:r>
            <w:r>
              <w:rPr>
                <w:noProof/>
                <w:webHidden/>
              </w:rPr>
              <w:tab/>
            </w:r>
            <w:r>
              <w:rPr>
                <w:noProof/>
                <w:webHidden/>
              </w:rPr>
              <w:fldChar w:fldCharType="begin"/>
            </w:r>
            <w:r>
              <w:rPr>
                <w:noProof/>
                <w:webHidden/>
              </w:rPr>
              <w:instrText xml:space="preserve"> PAGEREF _Toc218699072 \h </w:instrText>
            </w:r>
            <w:r>
              <w:rPr>
                <w:noProof/>
                <w:webHidden/>
              </w:rPr>
            </w:r>
            <w:r>
              <w:rPr>
                <w:noProof/>
                <w:webHidden/>
              </w:rPr>
              <w:fldChar w:fldCharType="separate"/>
            </w:r>
            <w:r>
              <w:rPr>
                <w:noProof/>
                <w:webHidden/>
              </w:rPr>
              <w:t>291</w:t>
            </w:r>
            <w:r>
              <w:rPr>
                <w:noProof/>
                <w:webHidden/>
              </w:rPr>
              <w:fldChar w:fldCharType="end"/>
            </w:r>
          </w:hyperlink>
        </w:p>
        <w:p w14:paraId="244086E9" w14:textId="73278289"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3" w:history="1">
            <w:r w:rsidRPr="009B30DC">
              <w:rPr>
                <w:rStyle w:val="Hyperlink"/>
                <w:noProof/>
                <w:lang w:val="ru-RU"/>
              </w:rPr>
              <w:t xml:space="preserve">Пример из практики </w:t>
            </w:r>
            <w:r w:rsidRPr="009B30DC">
              <w:rPr>
                <w:rStyle w:val="Hyperlink"/>
                <w:noProof/>
                <w:lang w:val="en-US"/>
              </w:rPr>
              <w:t>AE</w:t>
            </w:r>
            <w:r w:rsidRPr="009B30DC">
              <w:rPr>
                <w:rStyle w:val="Hyperlink"/>
                <w:noProof/>
                <w:lang w:val="ru-RU"/>
              </w:rPr>
              <w:t xml:space="preserve"> — Выбор работы в условиях неопределенности</w:t>
            </w:r>
            <w:r>
              <w:rPr>
                <w:noProof/>
                <w:webHidden/>
              </w:rPr>
              <w:tab/>
            </w:r>
            <w:r>
              <w:rPr>
                <w:noProof/>
                <w:webHidden/>
              </w:rPr>
              <w:fldChar w:fldCharType="begin"/>
            </w:r>
            <w:r>
              <w:rPr>
                <w:noProof/>
                <w:webHidden/>
              </w:rPr>
              <w:instrText xml:space="preserve"> PAGEREF _Toc218699073 \h </w:instrText>
            </w:r>
            <w:r>
              <w:rPr>
                <w:noProof/>
                <w:webHidden/>
              </w:rPr>
            </w:r>
            <w:r>
              <w:rPr>
                <w:noProof/>
                <w:webHidden/>
              </w:rPr>
              <w:fldChar w:fldCharType="separate"/>
            </w:r>
            <w:r>
              <w:rPr>
                <w:noProof/>
                <w:webHidden/>
              </w:rPr>
              <w:t>294</w:t>
            </w:r>
            <w:r>
              <w:rPr>
                <w:noProof/>
                <w:webHidden/>
              </w:rPr>
              <w:fldChar w:fldCharType="end"/>
            </w:r>
          </w:hyperlink>
        </w:p>
        <w:p w14:paraId="5A8465E5" w14:textId="00E55C2D"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4" w:history="1">
            <w:r w:rsidRPr="009B30DC">
              <w:rPr>
                <w:rStyle w:val="Hyperlink"/>
                <w:noProof/>
                <w:lang w:val="ru-RU"/>
              </w:rPr>
              <w:t>ПРИМЕР ИЗ ПРАКТИКИ — КОГДА ВООБЩЕ НЕ СЛЕДУЕТ СПРАШИВАТЬ О ВЕРОЯТНОСТИ</w:t>
            </w:r>
            <w:r>
              <w:rPr>
                <w:noProof/>
                <w:webHidden/>
              </w:rPr>
              <w:tab/>
            </w:r>
            <w:r>
              <w:rPr>
                <w:noProof/>
                <w:webHidden/>
              </w:rPr>
              <w:fldChar w:fldCharType="begin"/>
            </w:r>
            <w:r>
              <w:rPr>
                <w:noProof/>
                <w:webHidden/>
              </w:rPr>
              <w:instrText xml:space="preserve"> PAGEREF _Toc218699074 \h </w:instrText>
            </w:r>
            <w:r>
              <w:rPr>
                <w:noProof/>
                <w:webHidden/>
              </w:rPr>
            </w:r>
            <w:r>
              <w:rPr>
                <w:noProof/>
                <w:webHidden/>
              </w:rPr>
              <w:fldChar w:fldCharType="separate"/>
            </w:r>
            <w:r>
              <w:rPr>
                <w:noProof/>
                <w:webHidden/>
              </w:rPr>
              <w:t>297</w:t>
            </w:r>
            <w:r>
              <w:rPr>
                <w:noProof/>
                <w:webHidden/>
              </w:rPr>
              <w:fldChar w:fldCharType="end"/>
            </w:r>
          </w:hyperlink>
        </w:p>
        <w:p w14:paraId="2445E673" w14:textId="0259C9F1"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5" w:history="1">
            <w:r w:rsidRPr="009B30DC">
              <w:rPr>
                <w:rStyle w:val="Hyperlink"/>
                <w:noProof/>
              </w:rPr>
              <w:t>Приложение B. Принцип оптимальной применимости вероятности: Единая структура для эпистемологических границ вероятностного рассуждения.</w:t>
            </w:r>
            <w:r>
              <w:rPr>
                <w:noProof/>
                <w:webHidden/>
              </w:rPr>
              <w:tab/>
            </w:r>
            <w:r>
              <w:rPr>
                <w:noProof/>
                <w:webHidden/>
              </w:rPr>
              <w:fldChar w:fldCharType="begin"/>
            </w:r>
            <w:r>
              <w:rPr>
                <w:noProof/>
                <w:webHidden/>
              </w:rPr>
              <w:instrText xml:space="preserve"> PAGEREF _Toc218699075 \h </w:instrText>
            </w:r>
            <w:r>
              <w:rPr>
                <w:noProof/>
                <w:webHidden/>
              </w:rPr>
            </w:r>
            <w:r>
              <w:rPr>
                <w:noProof/>
                <w:webHidden/>
              </w:rPr>
              <w:fldChar w:fldCharType="separate"/>
            </w:r>
            <w:r>
              <w:rPr>
                <w:noProof/>
                <w:webHidden/>
              </w:rPr>
              <w:t>300</w:t>
            </w:r>
            <w:r>
              <w:rPr>
                <w:noProof/>
                <w:webHidden/>
              </w:rPr>
              <w:fldChar w:fldCharType="end"/>
            </w:r>
          </w:hyperlink>
        </w:p>
        <w:p w14:paraId="28A67E9B" w14:textId="50DF3CCE"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6" w:history="1">
            <w:r w:rsidRPr="009B30DC">
              <w:rPr>
                <w:rStyle w:val="Hyperlink"/>
                <w:b/>
                <w:bCs/>
                <w:noProof/>
                <w:lang w:val="ru-RU" w:eastAsia="en-US"/>
              </w:rPr>
              <w:t>Абстракт</w:t>
            </w:r>
            <w:r>
              <w:rPr>
                <w:noProof/>
                <w:webHidden/>
              </w:rPr>
              <w:tab/>
            </w:r>
            <w:r>
              <w:rPr>
                <w:noProof/>
                <w:webHidden/>
              </w:rPr>
              <w:fldChar w:fldCharType="begin"/>
            </w:r>
            <w:r>
              <w:rPr>
                <w:noProof/>
                <w:webHidden/>
              </w:rPr>
              <w:instrText xml:space="preserve"> PAGEREF _Toc218699076 \h </w:instrText>
            </w:r>
            <w:r>
              <w:rPr>
                <w:noProof/>
                <w:webHidden/>
              </w:rPr>
            </w:r>
            <w:r>
              <w:rPr>
                <w:noProof/>
                <w:webHidden/>
              </w:rPr>
              <w:fldChar w:fldCharType="separate"/>
            </w:r>
            <w:r>
              <w:rPr>
                <w:noProof/>
                <w:webHidden/>
              </w:rPr>
              <w:t>300</w:t>
            </w:r>
            <w:r>
              <w:rPr>
                <w:noProof/>
                <w:webHidden/>
              </w:rPr>
              <w:fldChar w:fldCharType="end"/>
            </w:r>
          </w:hyperlink>
        </w:p>
        <w:p w14:paraId="1653B5F6" w14:textId="0DB366F1"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7" w:history="1">
            <w:r w:rsidRPr="009B30DC">
              <w:rPr>
                <w:rStyle w:val="Hyperlink"/>
                <w:b/>
                <w:bCs/>
                <w:noProof/>
                <w:lang w:val="ru-RU" w:eastAsia="en-US"/>
              </w:rPr>
              <w:t>1. Введение</w:t>
            </w:r>
            <w:r>
              <w:rPr>
                <w:noProof/>
                <w:webHidden/>
              </w:rPr>
              <w:tab/>
            </w:r>
            <w:r>
              <w:rPr>
                <w:noProof/>
                <w:webHidden/>
              </w:rPr>
              <w:fldChar w:fldCharType="begin"/>
            </w:r>
            <w:r>
              <w:rPr>
                <w:noProof/>
                <w:webHidden/>
              </w:rPr>
              <w:instrText xml:space="preserve"> PAGEREF _Toc218699077 \h </w:instrText>
            </w:r>
            <w:r>
              <w:rPr>
                <w:noProof/>
                <w:webHidden/>
              </w:rPr>
            </w:r>
            <w:r>
              <w:rPr>
                <w:noProof/>
                <w:webHidden/>
              </w:rPr>
              <w:fldChar w:fldCharType="separate"/>
            </w:r>
            <w:r>
              <w:rPr>
                <w:noProof/>
                <w:webHidden/>
              </w:rPr>
              <w:t>302</w:t>
            </w:r>
            <w:r>
              <w:rPr>
                <w:noProof/>
                <w:webHidden/>
              </w:rPr>
              <w:fldChar w:fldCharType="end"/>
            </w:r>
          </w:hyperlink>
        </w:p>
        <w:p w14:paraId="247853F1" w14:textId="07BF8F51"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8" w:history="1">
            <w:r w:rsidRPr="009B30DC">
              <w:rPr>
                <w:rStyle w:val="Hyperlink"/>
                <w:b/>
                <w:bCs/>
                <w:noProof/>
                <w:lang w:val="ru-RU" w:eastAsia="en-US"/>
              </w:rPr>
              <w:t>2. Формулировка принципа</w:t>
            </w:r>
            <w:r>
              <w:rPr>
                <w:noProof/>
                <w:webHidden/>
              </w:rPr>
              <w:tab/>
            </w:r>
            <w:r>
              <w:rPr>
                <w:noProof/>
                <w:webHidden/>
              </w:rPr>
              <w:fldChar w:fldCharType="begin"/>
            </w:r>
            <w:r>
              <w:rPr>
                <w:noProof/>
                <w:webHidden/>
              </w:rPr>
              <w:instrText xml:space="preserve"> PAGEREF _Toc218699078 \h </w:instrText>
            </w:r>
            <w:r>
              <w:rPr>
                <w:noProof/>
                <w:webHidden/>
              </w:rPr>
            </w:r>
            <w:r>
              <w:rPr>
                <w:noProof/>
                <w:webHidden/>
              </w:rPr>
              <w:fldChar w:fldCharType="separate"/>
            </w:r>
            <w:r>
              <w:rPr>
                <w:noProof/>
                <w:webHidden/>
              </w:rPr>
              <w:t>303</w:t>
            </w:r>
            <w:r>
              <w:rPr>
                <w:noProof/>
                <w:webHidden/>
              </w:rPr>
              <w:fldChar w:fldCharType="end"/>
            </w:r>
          </w:hyperlink>
        </w:p>
        <w:p w14:paraId="37391985" w14:textId="5435E8A2"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79" w:history="1">
            <w:r w:rsidRPr="009B30DC">
              <w:rPr>
                <w:rStyle w:val="Hyperlink"/>
                <w:b/>
                <w:bCs/>
                <w:noProof/>
                <w:lang w:val="ru-RU" w:eastAsia="en-US"/>
              </w:rPr>
              <w:t>3. Философские основы</w:t>
            </w:r>
            <w:r>
              <w:rPr>
                <w:noProof/>
                <w:webHidden/>
              </w:rPr>
              <w:tab/>
            </w:r>
            <w:r>
              <w:rPr>
                <w:noProof/>
                <w:webHidden/>
              </w:rPr>
              <w:fldChar w:fldCharType="begin"/>
            </w:r>
            <w:r>
              <w:rPr>
                <w:noProof/>
                <w:webHidden/>
              </w:rPr>
              <w:instrText xml:space="preserve"> PAGEREF _Toc218699079 \h </w:instrText>
            </w:r>
            <w:r>
              <w:rPr>
                <w:noProof/>
                <w:webHidden/>
              </w:rPr>
            </w:r>
            <w:r>
              <w:rPr>
                <w:noProof/>
                <w:webHidden/>
              </w:rPr>
              <w:fldChar w:fldCharType="separate"/>
            </w:r>
            <w:r>
              <w:rPr>
                <w:noProof/>
                <w:webHidden/>
              </w:rPr>
              <w:t>304</w:t>
            </w:r>
            <w:r>
              <w:rPr>
                <w:noProof/>
                <w:webHidden/>
              </w:rPr>
              <w:fldChar w:fldCharType="end"/>
            </w:r>
          </w:hyperlink>
        </w:p>
        <w:p w14:paraId="2494DC68" w14:textId="00AB15B0"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0" w:history="1">
            <w:r w:rsidRPr="009B30DC">
              <w:rPr>
                <w:rStyle w:val="Hyperlink"/>
                <w:b/>
                <w:bCs/>
                <w:noProof/>
                <w:lang w:val="ru-RU" w:eastAsia="en-US"/>
              </w:rPr>
              <w:t>3.1 Первое условие: пространства возможностей, ограниченные законом.</w:t>
            </w:r>
            <w:r>
              <w:rPr>
                <w:noProof/>
                <w:webHidden/>
              </w:rPr>
              <w:tab/>
            </w:r>
            <w:r>
              <w:rPr>
                <w:noProof/>
                <w:webHidden/>
              </w:rPr>
              <w:fldChar w:fldCharType="begin"/>
            </w:r>
            <w:r>
              <w:rPr>
                <w:noProof/>
                <w:webHidden/>
              </w:rPr>
              <w:instrText xml:space="preserve"> PAGEREF _Toc218699080 \h </w:instrText>
            </w:r>
            <w:r>
              <w:rPr>
                <w:noProof/>
                <w:webHidden/>
              </w:rPr>
            </w:r>
            <w:r>
              <w:rPr>
                <w:noProof/>
                <w:webHidden/>
              </w:rPr>
              <w:fldChar w:fldCharType="separate"/>
            </w:r>
            <w:r>
              <w:rPr>
                <w:noProof/>
                <w:webHidden/>
              </w:rPr>
              <w:t>304</w:t>
            </w:r>
            <w:r>
              <w:rPr>
                <w:noProof/>
                <w:webHidden/>
              </w:rPr>
              <w:fldChar w:fldCharType="end"/>
            </w:r>
          </w:hyperlink>
        </w:p>
        <w:p w14:paraId="7DD85A7E" w14:textId="4429015D"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1" w:history="1">
            <w:r w:rsidRPr="009B30DC">
              <w:rPr>
                <w:rStyle w:val="Hyperlink"/>
                <w:b/>
                <w:bCs/>
                <w:noProof/>
                <w:lang w:val="ru-RU" w:eastAsia="en-US"/>
              </w:rPr>
              <w:t>3.2 Второе условие: ожидания на уровне класса</w:t>
            </w:r>
            <w:r>
              <w:rPr>
                <w:noProof/>
                <w:webHidden/>
              </w:rPr>
              <w:tab/>
            </w:r>
            <w:r>
              <w:rPr>
                <w:noProof/>
                <w:webHidden/>
              </w:rPr>
              <w:fldChar w:fldCharType="begin"/>
            </w:r>
            <w:r>
              <w:rPr>
                <w:noProof/>
                <w:webHidden/>
              </w:rPr>
              <w:instrText xml:space="preserve"> PAGEREF _Toc218699081 \h </w:instrText>
            </w:r>
            <w:r>
              <w:rPr>
                <w:noProof/>
                <w:webHidden/>
              </w:rPr>
            </w:r>
            <w:r>
              <w:rPr>
                <w:noProof/>
                <w:webHidden/>
              </w:rPr>
              <w:fldChar w:fldCharType="separate"/>
            </w:r>
            <w:r>
              <w:rPr>
                <w:noProof/>
                <w:webHidden/>
              </w:rPr>
              <w:t>307</w:t>
            </w:r>
            <w:r>
              <w:rPr>
                <w:noProof/>
                <w:webHidden/>
              </w:rPr>
              <w:fldChar w:fldCharType="end"/>
            </w:r>
          </w:hyperlink>
        </w:p>
        <w:p w14:paraId="7014965F" w14:textId="76261F7C"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2" w:history="1">
            <w:r w:rsidRPr="009B30DC">
              <w:rPr>
                <w:rStyle w:val="Hyperlink"/>
                <w:b/>
                <w:bCs/>
                <w:noProof/>
                <w:lang w:val="ru-RU" w:eastAsia="en-US"/>
              </w:rPr>
              <w:t>3.3 Эргодичность и дивергенция между индивидуальными и классовыми различиями</w:t>
            </w:r>
            <w:r>
              <w:rPr>
                <w:noProof/>
                <w:webHidden/>
              </w:rPr>
              <w:tab/>
            </w:r>
            <w:r>
              <w:rPr>
                <w:noProof/>
                <w:webHidden/>
              </w:rPr>
              <w:fldChar w:fldCharType="begin"/>
            </w:r>
            <w:r>
              <w:rPr>
                <w:noProof/>
                <w:webHidden/>
              </w:rPr>
              <w:instrText xml:space="preserve"> PAGEREF _Toc218699082 \h </w:instrText>
            </w:r>
            <w:r>
              <w:rPr>
                <w:noProof/>
                <w:webHidden/>
              </w:rPr>
            </w:r>
            <w:r>
              <w:rPr>
                <w:noProof/>
                <w:webHidden/>
              </w:rPr>
              <w:fldChar w:fldCharType="separate"/>
            </w:r>
            <w:r>
              <w:rPr>
                <w:noProof/>
                <w:webHidden/>
              </w:rPr>
              <w:t>309</w:t>
            </w:r>
            <w:r>
              <w:rPr>
                <w:noProof/>
                <w:webHidden/>
              </w:rPr>
              <w:fldChar w:fldCharType="end"/>
            </w:r>
          </w:hyperlink>
        </w:p>
        <w:p w14:paraId="60D9AB6D" w14:textId="2DE0F39F"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3" w:history="1">
            <w:r w:rsidRPr="009B30DC">
              <w:rPr>
                <w:rStyle w:val="Hyperlink"/>
                <w:b/>
                <w:bCs/>
                <w:noProof/>
                <w:lang w:val="ru-RU" w:eastAsia="en-US"/>
              </w:rPr>
              <w:t>3.4 Байесовская проблема: полная диалектика</w:t>
            </w:r>
            <w:r>
              <w:rPr>
                <w:noProof/>
                <w:webHidden/>
              </w:rPr>
              <w:tab/>
            </w:r>
            <w:r>
              <w:rPr>
                <w:noProof/>
                <w:webHidden/>
              </w:rPr>
              <w:fldChar w:fldCharType="begin"/>
            </w:r>
            <w:r>
              <w:rPr>
                <w:noProof/>
                <w:webHidden/>
              </w:rPr>
              <w:instrText xml:space="preserve"> PAGEREF _Toc218699083 \h </w:instrText>
            </w:r>
            <w:r>
              <w:rPr>
                <w:noProof/>
                <w:webHidden/>
              </w:rPr>
            </w:r>
            <w:r>
              <w:rPr>
                <w:noProof/>
                <w:webHidden/>
              </w:rPr>
              <w:fldChar w:fldCharType="separate"/>
            </w:r>
            <w:r>
              <w:rPr>
                <w:noProof/>
                <w:webHidden/>
              </w:rPr>
              <w:t>310</w:t>
            </w:r>
            <w:r>
              <w:rPr>
                <w:noProof/>
                <w:webHidden/>
              </w:rPr>
              <w:fldChar w:fldCharType="end"/>
            </w:r>
          </w:hyperlink>
        </w:p>
        <w:p w14:paraId="19926A9D" w14:textId="4D16C18B"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4" w:history="1">
            <w:r w:rsidRPr="009B30DC">
              <w:rPr>
                <w:rStyle w:val="Hyperlink"/>
                <w:b/>
                <w:bCs/>
                <w:noProof/>
                <w:lang w:val="ru-RU" w:eastAsia="en-US"/>
              </w:rPr>
              <w:t>3.5 Ближайшие предшественники и связь с предыдущими работами</w:t>
            </w:r>
            <w:r>
              <w:rPr>
                <w:noProof/>
                <w:webHidden/>
              </w:rPr>
              <w:tab/>
            </w:r>
            <w:r>
              <w:rPr>
                <w:noProof/>
                <w:webHidden/>
              </w:rPr>
              <w:fldChar w:fldCharType="begin"/>
            </w:r>
            <w:r>
              <w:rPr>
                <w:noProof/>
                <w:webHidden/>
              </w:rPr>
              <w:instrText xml:space="preserve"> PAGEREF _Toc218699084 \h </w:instrText>
            </w:r>
            <w:r>
              <w:rPr>
                <w:noProof/>
                <w:webHidden/>
              </w:rPr>
            </w:r>
            <w:r>
              <w:rPr>
                <w:noProof/>
                <w:webHidden/>
              </w:rPr>
              <w:fldChar w:fldCharType="separate"/>
            </w:r>
            <w:r>
              <w:rPr>
                <w:noProof/>
                <w:webHidden/>
              </w:rPr>
              <w:t>313</w:t>
            </w:r>
            <w:r>
              <w:rPr>
                <w:noProof/>
                <w:webHidden/>
              </w:rPr>
              <w:fldChar w:fldCharType="end"/>
            </w:r>
          </w:hyperlink>
        </w:p>
        <w:p w14:paraId="2110BFBC" w14:textId="47B85D19"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5" w:history="1">
            <w:r w:rsidRPr="009B30DC">
              <w:rPr>
                <w:rStyle w:val="Hyperlink"/>
                <w:b/>
                <w:bCs/>
                <w:noProof/>
                <w:lang w:val="ru-RU" w:eastAsia="en-US"/>
              </w:rPr>
              <w:t>3.6 Вопрос квантовой механики</w:t>
            </w:r>
            <w:r>
              <w:rPr>
                <w:noProof/>
                <w:webHidden/>
              </w:rPr>
              <w:tab/>
            </w:r>
            <w:r>
              <w:rPr>
                <w:noProof/>
                <w:webHidden/>
              </w:rPr>
              <w:fldChar w:fldCharType="begin"/>
            </w:r>
            <w:r>
              <w:rPr>
                <w:noProof/>
                <w:webHidden/>
              </w:rPr>
              <w:instrText xml:space="preserve"> PAGEREF _Toc218699085 \h </w:instrText>
            </w:r>
            <w:r>
              <w:rPr>
                <w:noProof/>
                <w:webHidden/>
              </w:rPr>
            </w:r>
            <w:r>
              <w:rPr>
                <w:noProof/>
                <w:webHidden/>
              </w:rPr>
              <w:fldChar w:fldCharType="separate"/>
            </w:r>
            <w:r>
              <w:rPr>
                <w:noProof/>
                <w:webHidden/>
              </w:rPr>
              <w:t>315</w:t>
            </w:r>
            <w:r>
              <w:rPr>
                <w:noProof/>
                <w:webHidden/>
              </w:rPr>
              <w:fldChar w:fldCharType="end"/>
            </w:r>
          </w:hyperlink>
        </w:p>
        <w:p w14:paraId="1A9859B4" w14:textId="33FE05C1"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6" w:history="1">
            <w:r w:rsidRPr="009B30DC">
              <w:rPr>
                <w:rStyle w:val="Hyperlink"/>
                <w:b/>
                <w:bCs/>
                <w:noProof/>
                <w:lang w:val="ru-RU" w:eastAsia="en-US"/>
              </w:rPr>
              <w:t>4. Формальная структура</w:t>
            </w:r>
            <w:r>
              <w:rPr>
                <w:noProof/>
                <w:webHidden/>
              </w:rPr>
              <w:tab/>
            </w:r>
            <w:r>
              <w:rPr>
                <w:noProof/>
                <w:webHidden/>
              </w:rPr>
              <w:fldChar w:fldCharType="begin"/>
            </w:r>
            <w:r>
              <w:rPr>
                <w:noProof/>
                <w:webHidden/>
              </w:rPr>
              <w:instrText xml:space="preserve"> PAGEREF _Toc218699086 \h </w:instrText>
            </w:r>
            <w:r>
              <w:rPr>
                <w:noProof/>
                <w:webHidden/>
              </w:rPr>
            </w:r>
            <w:r>
              <w:rPr>
                <w:noProof/>
                <w:webHidden/>
              </w:rPr>
              <w:fldChar w:fldCharType="separate"/>
            </w:r>
            <w:r>
              <w:rPr>
                <w:noProof/>
                <w:webHidden/>
              </w:rPr>
              <w:t>316</w:t>
            </w:r>
            <w:r>
              <w:rPr>
                <w:noProof/>
                <w:webHidden/>
              </w:rPr>
              <w:fldChar w:fldCharType="end"/>
            </w:r>
          </w:hyperlink>
        </w:p>
        <w:p w14:paraId="61B61007" w14:textId="43FE1D78"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7" w:history="1">
            <w:r w:rsidRPr="009B30DC">
              <w:rPr>
                <w:rStyle w:val="Hyperlink"/>
                <w:b/>
                <w:bCs/>
                <w:noProof/>
                <w:lang w:val="ru-RU" w:eastAsia="en-US"/>
              </w:rPr>
              <w:t>4.1 Определения</w:t>
            </w:r>
            <w:r>
              <w:rPr>
                <w:noProof/>
                <w:webHidden/>
              </w:rPr>
              <w:tab/>
            </w:r>
            <w:r>
              <w:rPr>
                <w:noProof/>
                <w:webHidden/>
              </w:rPr>
              <w:fldChar w:fldCharType="begin"/>
            </w:r>
            <w:r>
              <w:rPr>
                <w:noProof/>
                <w:webHidden/>
              </w:rPr>
              <w:instrText xml:space="preserve"> PAGEREF _Toc218699087 \h </w:instrText>
            </w:r>
            <w:r>
              <w:rPr>
                <w:noProof/>
                <w:webHidden/>
              </w:rPr>
            </w:r>
            <w:r>
              <w:rPr>
                <w:noProof/>
                <w:webHidden/>
              </w:rPr>
              <w:fldChar w:fldCharType="separate"/>
            </w:r>
            <w:r>
              <w:rPr>
                <w:noProof/>
                <w:webHidden/>
              </w:rPr>
              <w:t>316</w:t>
            </w:r>
            <w:r>
              <w:rPr>
                <w:noProof/>
                <w:webHidden/>
              </w:rPr>
              <w:fldChar w:fldCharType="end"/>
            </w:r>
          </w:hyperlink>
        </w:p>
        <w:p w14:paraId="2091BAE1" w14:textId="27B4B2D4"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8" w:history="1">
            <w:r w:rsidRPr="009B30DC">
              <w:rPr>
                <w:rStyle w:val="Hyperlink"/>
                <w:b/>
                <w:bCs/>
                <w:noProof/>
                <w:lang w:val="ru-RU" w:eastAsia="en-US"/>
              </w:rPr>
              <w:t>4.2 Формальный критерий (Основной результат)</w:t>
            </w:r>
            <w:r>
              <w:rPr>
                <w:noProof/>
                <w:webHidden/>
              </w:rPr>
              <w:tab/>
            </w:r>
            <w:r>
              <w:rPr>
                <w:noProof/>
                <w:webHidden/>
              </w:rPr>
              <w:fldChar w:fldCharType="begin"/>
            </w:r>
            <w:r>
              <w:rPr>
                <w:noProof/>
                <w:webHidden/>
              </w:rPr>
              <w:instrText xml:space="preserve"> PAGEREF _Toc218699088 \h </w:instrText>
            </w:r>
            <w:r>
              <w:rPr>
                <w:noProof/>
                <w:webHidden/>
              </w:rPr>
            </w:r>
            <w:r>
              <w:rPr>
                <w:noProof/>
                <w:webHidden/>
              </w:rPr>
              <w:fldChar w:fldCharType="separate"/>
            </w:r>
            <w:r>
              <w:rPr>
                <w:noProof/>
                <w:webHidden/>
              </w:rPr>
              <w:t>318</w:t>
            </w:r>
            <w:r>
              <w:rPr>
                <w:noProof/>
                <w:webHidden/>
              </w:rPr>
              <w:fldChar w:fldCharType="end"/>
            </w:r>
          </w:hyperlink>
        </w:p>
        <w:p w14:paraId="11BB1784" w14:textId="79E7A4D5"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89" w:history="1">
            <w:r w:rsidRPr="009B30DC">
              <w:rPr>
                <w:rStyle w:val="Hyperlink"/>
                <w:b/>
                <w:bCs/>
                <w:noProof/>
                <w:lang w:val="ru-RU" w:eastAsia="en-US"/>
              </w:rPr>
              <w:t>4.3 Следствия</w:t>
            </w:r>
            <w:r>
              <w:rPr>
                <w:noProof/>
                <w:webHidden/>
              </w:rPr>
              <w:tab/>
            </w:r>
            <w:r>
              <w:rPr>
                <w:noProof/>
                <w:webHidden/>
              </w:rPr>
              <w:fldChar w:fldCharType="begin"/>
            </w:r>
            <w:r>
              <w:rPr>
                <w:noProof/>
                <w:webHidden/>
              </w:rPr>
              <w:instrText xml:space="preserve"> PAGEREF _Toc218699089 \h </w:instrText>
            </w:r>
            <w:r>
              <w:rPr>
                <w:noProof/>
                <w:webHidden/>
              </w:rPr>
            </w:r>
            <w:r>
              <w:rPr>
                <w:noProof/>
                <w:webHidden/>
              </w:rPr>
              <w:fldChar w:fldCharType="separate"/>
            </w:r>
            <w:r>
              <w:rPr>
                <w:noProof/>
                <w:webHidden/>
              </w:rPr>
              <w:t>319</w:t>
            </w:r>
            <w:r>
              <w:rPr>
                <w:noProof/>
                <w:webHidden/>
              </w:rPr>
              <w:fldChar w:fldCharType="end"/>
            </w:r>
          </w:hyperlink>
        </w:p>
        <w:p w14:paraId="5181EB42" w14:textId="3DC5B7CE"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0" w:history="1">
            <w:r w:rsidRPr="009B30DC">
              <w:rPr>
                <w:rStyle w:val="Hyperlink"/>
                <w:b/>
                <w:bCs/>
                <w:noProof/>
                <w:lang w:val="ru-RU" w:eastAsia="en-US"/>
              </w:rPr>
              <w:t>5. Разрешение основополагающих дебатов</w:t>
            </w:r>
            <w:r>
              <w:rPr>
                <w:noProof/>
                <w:webHidden/>
              </w:rPr>
              <w:tab/>
            </w:r>
            <w:r>
              <w:rPr>
                <w:noProof/>
                <w:webHidden/>
              </w:rPr>
              <w:fldChar w:fldCharType="begin"/>
            </w:r>
            <w:r>
              <w:rPr>
                <w:noProof/>
                <w:webHidden/>
              </w:rPr>
              <w:instrText xml:space="preserve"> PAGEREF _Toc218699090 \h </w:instrText>
            </w:r>
            <w:r>
              <w:rPr>
                <w:noProof/>
                <w:webHidden/>
              </w:rPr>
            </w:r>
            <w:r>
              <w:rPr>
                <w:noProof/>
                <w:webHidden/>
              </w:rPr>
              <w:fldChar w:fldCharType="separate"/>
            </w:r>
            <w:r>
              <w:rPr>
                <w:noProof/>
                <w:webHidden/>
              </w:rPr>
              <w:t>321</w:t>
            </w:r>
            <w:r>
              <w:rPr>
                <w:noProof/>
                <w:webHidden/>
              </w:rPr>
              <w:fldChar w:fldCharType="end"/>
            </w:r>
          </w:hyperlink>
        </w:p>
        <w:p w14:paraId="002B27AF" w14:textId="78A1E62A"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1" w:history="1">
            <w:r w:rsidRPr="009B30DC">
              <w:rPr>
                <w:rStyle w:val="Hyperlink"/>
                <w:b/>
                <w:bCs/>
                <w:noProof/>
                <w:lang w:val="ru-RU" w:eastAsia="en-US"/>
              </w:rPr>
              <w:t>6. Практическое применение</w:t>
            </w:r>
            <w:r>
              <w:rPr>
                <w:noProof/>
                <w:webHidden/>
              </w:rPr>
              <w:tab/>
            </w:r>
            <w:r>
              <w:rPr>
                <w:noProof/>
                <w:webHidden/>
              </w:rPr>
              <w:fldChar w:fldCharType="begin"/>
            </w:r>
            <w:r>
              <w:rPr>
                <w:noProof/>
                <w:webHidden/>
              </w:rPr>
              <w:instrText xml:space="preserve"> PAGEREF _Toc218699091 \h </w:instrText>
            </w:r>
            <w:r>
              <w:rPr>
                <w:noProof/>
                <w:webHidden/>
              </w:rPr>
            </w:r>
            <w:r>
              <w:rPr>
                <w:noProof/>
                <w:webHidden/>
              </w:rPr>
              <w:fldChar w:fldCharType="separate"/>
            </w:r>
            <w:r>
              <w:rPr>
                <w:noProof/>
                <w:webHidden/>
              </w:rPr>
              <w:t>323</w:t>
            </w:r>
            <w:r>
              <w:rPr>
                <w:noProof/>
                <w:webHidden/>
              </w:rPr>
              <w:fldChar w:fldCharType="end"/>
            </w:r>
          </w:hyperlink>
        </w:p>
        <w:p w14:paraId="129E1CD9" w14:textId="2373D4F8"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2" w:history="1">
            <w:r w:rsidRPr="009B30DC">
              <w:rPr>
                <w:rStyle w:val="Hyperlink"/>
                <w:b/>
                <w:bCs/>
                <w:noProof/>
                <w:lang w:val="ru-RU" w:eastAsia="en-US"/>
              </w:rPr>
              <w:t>6.1 Принятие медицинских решений</w:t>
            </w:r>
            <w:r>
              <w:rPr>
                <w:noProof/>
                <w:webHidden/>
              </w:rPr>
              <w:tab/>
            </w:r>
            <w:r>
              <w:rPr>
                <w:noProof/>
                <w:webHidden/>
              </w:rPr>
              <w:fldChar w:fldCharType="begin"/>
            </w:r>
            <w:r>
              <w:rPr>
                <w:noProof/>
                <w:webHidden/>
              </w:rPr>
              <w:instrText xml:space="preserve"> PAGEREF _Toc218699092 \h </w:instrText>
            </w:r>
            <w:r>
              <w:rPr>
                <w:noProof/>
                <w:webHidden/>
              </w:rPr>
            </w:r>
            <w:r>
              <w:rPr>
                <w:noProof/>
                <w:webHidden/>
              </w:rPr>
              <w:fldChar w:fldCharType="separate"/>
            </w:r>
            <w:r>
              <w:rPr>
                <w:noProof/>
                <w:webHidden/>
              </w:rPr>
              <w:t>323</w:t>
            </w:r>
            <w:r>
              <w:rPr>
                <w:noProof/>
                <w:webHidden/>
              </w:rPr>
              <w:fldChar w:fldCharType="end"/>
            </w:r>
          </w:hyperlink>
        </w:p>
        <w:p w14:paraId="56C5741E" w14:textId="690D6980"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3" w:history="1">
            <w:r w:rsidRPr="009B30DC">
              <w:rPr>
                <w:rStyle w:val="Hyperlink"/>
                <w:b/>
                <w:bCs/>
                <w:noProof/>
                <w:lang w:val="ru-RU" w:eastAsia="en-US"/>
              </w:rPr>
              <w:t>6.2 Управление финансовыми рисками</w:t>
            </w:r>
            <w:r>
              <w:rPr>
                <w:noProof/>
                <w:webHidden/>
              </w:rPr>
              <w:tab/>
            </w:r>
            <w:r>
              <w:rPr>
                <w:noProof/>
                <w:webHidden/>
              </w:rPr>
              <w:fldChar w:fldCharType="begin"/>
            </w:r>
            <w:r>
              <w:rPr>
                <w:noProof/>
                <w:webHidden/>
              </w:rPr>
              <w:instrText xml:space="preserve"> PAGEREF _Toc218699093 \h </w:instrText>
            </w:r>
            <w:r>
              <w:rPr>
                <w:noProof/>
                <w:webHidden/>
              </w:rPr>
            </w:r>
            <w:r>
              <w:rPr>
                <w:noProof/>
                <w:webHidden/>
              </w:rPr>
              <w:fldChar w:fldCharType="separate"/>
            </w:r>
            <w:r>
              <w:rPr>
                <w:noProof/>
                <w:webHidden/>
              </w:rPr>
              <w:t>324</w:t>
            </w:r>
            <w:r>
              <w:rPr>
                <w:noProof/>
                <w:webHidden/>
              </w:rPr>
              <w:fldChar w:fldCharType="end"/>
            </w:r>
          </w:hyperlink>
        </w:p>
        <w:p w14:paraId="70048F73" w14:textId="74C1BD2E"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4" w:history="1">
            <w:r w:rsidRPr="009B30DC">
              <w:rPr>
                <w:rStyle w:val="Hyperlink"/>
                <w:b/>
                <w:bCs/>
                <w:noProof/>
                <w:lang w:val="ru-RU" w:eastAsia="en-US"/>
              </w:rPr>
              <w:t>6.3 Надежность конструкции</w:t>
            </w:r>
            <w:r>
              <w:rPr>
                <w:noProof/>
                <w:webHidden/>
              </w:rPr>
              <w:tab/>
            </w:r>
            <w:r>
              <w:rPr>
                <w:noProof/>
                <w:webHidden/>
              </w:rPr>
              <w:fldChar w:fldCharType="begin"/>
            </w:r>
            <w:r>
              <w:rPr>
                <w:noProof/>
                <w:webHidden/>
              </w:rPr>
              <w:instrText xml:space="preserve"> PAGEREF _Toc218699094 \h </w:instrText>
            </w:r>
            <w:r>
              <w:rPr>
                <w:noProof/>
                <w:webHidden/>
              </w:rPr>
            </w:r>
            <w:r>
              <w:rPr>
                <w:noProof/>
                <w:webHidden/>
              </w:rPr>
              <w:fldChar w:fldCharType="separate"/>
            </w:r>
            <w:r>
              <w:rPr>
                <w:noProof/>
                <w:webHidden/>
              </w:rPr>
              <w:t>325</w:t>
            </w:r>
            <w:r>
              <w:rPr>
                <w:noProof/>
                <w:webHidden/>
              </w:rPr>
              <w:fldChar w:fldCharType="end"/>
            </w:r>
          </w:hyperlink>
        </w:p>
        <w:p w14:paraId="7A00180C" w14:textId="1E358CC1"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5" w:history="1">
            <w:r w:rsidRPr="009B30DC">
              <w:rPr>
                <w:rStyle w:val="Hyperlink"/>
                <w:b/>
                <w:bCs/>
                <w:noProof/>
                <w:lang w:val="ru-RU" w:eastAsia="en-US"/>
              </w:rPr>
              <w:t>6.4 Искусственный интеллект и машинное обучение</w:t>
            </w:r>
            <w:r>
              <w:rPr>
                <w:noProof/>
                <w:webHidden/>
              </w:rPr>
              <w:tab/>
            </w:r>
            <w:r>
              <w:rPr>
                <w:noProof/>
                <w:webHidden/>
              </w:rPr>
              <w:fldChar w:fldCharType="begin"/>
            </w:r>
            <w:r>
              <w:rPr>
                <w:noProof/>
                <w:webHidden/>
              </w:rPr>
              <w:instrText xml:space="preserve"> PAGEREF _Toc218699095 \h </w:instrText>
            </w:r>
            <w:r>
              <w:rPr>
                <w:noProof/>
                <w:webHidden/>
              </w:rPr>
            </w:r>
            <w:r>
              <w:rPr>
                <w:noProof/>
                <w:webHidden/>
              </w:rPr>
              <w:fldChar w:fldCharType="separate"/>
            </w:r>
            <w:r>
              <w:rPr>
                <w:noProof/>
                <w:webHidden/>
              </w:rPr>
              <w:t>326</w:t>
            </w:r>
            <w:r>
              <w:rPr>
                <w:noProof/>
                <w:webHidden/>
              </w:rPr>
              <w:fldChar w:fldCharType="end"/>
            </w:r>
          </w:hyperlink>
        </w:p>
        <w:p w14:paraId="70A78C80" w14:textId="5F569295"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6" w:history="1">
            <w:r w:rsidRPr="009B30DC">
              <w:rPr>
                <w:rStyle w:val="Hyperlink"/>
                <w:b/>
                <w:bCs/>
                <w:noProof/>
                <w:lang w:val="ru-RU" w:eastAsia="en-US"/>
              </w:rPr>
              <w:t>6.5 Климатическая политика и экзистенциальные риски</w:t>
            </w:r>
            <w:r>
              <w:rPr>
                <w:noProof/>
                <w:webHidden/>
              </w:rPr>
              <w:tab/>
            </w:r>
            <w:r>
              <w:rPr>
                <w:noProof/>
                <w:webHidden/>
              </w:rPr>
              <w:fldChar w:fldCharType="begin"/>
            </w:r>
            <w:r>
              <w:rPr>
                <w:noProof/>
                <w:webHidden/>
              </w:rPr>
              <w:instrText xml:space="preserve"> PAGEREF _Toc218699096 \h </w:instrText>
            </w:r>
            <w:r>
              <w:rPr>
                <w:noProof/>
                <w:webHidden/>
              </w:rPr>
            </w:r>
            <w:r>
              <w:rPr>
                <w:noProof/>
                <w:webHidden/>
              </w:rPr>
              <w:fldChar w:fldCharType="separate"/>
            </w:r>
            <w:r>
              <w:rPr>
                <w:noProof/>
                <w:webHidden/>
              </w:rPr>
              <w:t>327</w:t>
            </w:r>
            <w:r>
              <w:rPr>
                <w:noProof/>
                <w:webHidden/>
              </w:rPr>
              <w:fldChar w:fldCharType="end"/>
            </w:r>
          </w:hyperlink>
        </w:p>
        <w:p w14:paraId="66C60C59" w14:textId="62615727"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7" w:history="1">
            <w:r w:rsidRPr="009B30DC">
              <w:rPr>
                <w:rStyle w:val="Hyperlink"/>
                <w:b/>
                <w:bCs/>
                <w:noProof/>
                <w:lang w:val="ru-RU" w:eastAsia="en-US"/>
              </w:rPr>
              <w:t>6.6 Страхование и актуарная наука</w:t>
            </w:r>
            <w:r>
              <w:rPr>
                <w:noProof/>
                <w:webHidden/>
              </w:rPr>
              <w:tab/>
            </w:r>
            <w:r>
              <w:rPr>
                <w:noProof/>
                <w:webHidden/>
              </w:rPr>
              <w:fldChar w:fldCharType="begin"/>
            </w:r>
            <w:r>
              <w:rPr>
                <w:noProof/>
                <w:webHidden/>
              </w:rPr>
              <w:instrText xml:space="preserve"> PAGEREF _Toc218699097 \h </w:instrText>
            </w:r>
            <w:r>
              <w:rPr>
                <w:noProof/>
                <w:webHidden/>
              </w:rPr>
            </w:r>
            <w:r>
              <w:rPr>
                <w:noProof/>
                <w:webHidden/>
              </w:rPr>
              <w:fldChar w:fldCharType="separate"/>
            </w:r>
            <w:r>
              <w:rPr>
                <w:noProof/>
                <w:webHidden/>
              </w:rPr>
              <w:t>328</w:t>
            </w:r>
            <w:r>
              <w:rPr>
                <w:noProof/>
                <w:webHidden/>
              </w:rPr>
              <w:fldChar w:fldCharType="end"/>
            </w:r>
          </w:hyperlink>
        </w:p>
        <w:p w14:paraId="56D4AA4B" w14:textId="3DB522D6"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8" w:history="1">
            <w:r w:rsidRPr="009B30DC">
              <w:rPr>
                <w:rStyle w:val="Hyperlink"/>
                <w:b/>
                <w:bCs/>
                <w:noProof/>
                <w:lang w:val="ru-RU" w:eastAsia="en-US"/>
              </w:rPr>
              <w:t>6.7 Правовое и судебно-экспертное мышление</w:t>
            </w:r>
            <w:r>
              <w:rPr>
                <w:noProof/>
                <w:webHidden/>
              </w:rPr>
              <w:tab/>
            </w:r>
            <w:r>
              <w:rPr>
                <w:noProof/>
                <w:webHidden/>
              </w:rPr>
              <w:fldChar w:fldCharType="begin"/>
            </w:r>
            <w:r>
              <w:rPr>
                <w:noProof/>
                <w:webHidden/>
              </w:rPr>
              <w:instrText xml:space="preserve"> PAGEREF _Toc218699098 \h </w:instrText>
            </w:r>
            <w:r>
              <w:rPr>
                <w:noProof/>
                <w:webHidden/>
              </w:rPr>
            </w:r>
            <w:r>
              <w:rPr>
                <w:noProof/>
                <w:webHidden/>
              </w:rPr>
              <w:fldChar w:fldCharType="separate"/>
            </w:r>
            <w:r>
              <w:rPr>
                <w:noProof/>
                <w:webHidden/>
              </w:rPr>
              <w:t>328</w:t>
            </w:r>
            <w:r>
              <w:rPr>
                <w:noProof/>
                <w:webHidden/>
              </w:rPr>
              <w:fldChar w:fldCharType="end"/>
            </w:r>
          </w:hyperlink>
        </w:p>
        <w:p w14:paraId="3795D1AB" w14:textId="30211CE1" w:rsidR="00943CBF" w:rsidRDefault="00943CBF">
          <w:pPr>
            <w:pStyle w:val="TOC3"/>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099" w:history="1">
            <w:r w:rsidRPr="009B30DC">
              <w:rPr>
                <w:rStyle w:val="Hyperlink"/>
                <w:b/>
                <w:bCs/>
                <w:noProof/>
                <w:lang w:val="ru-RU" w:eastAsia="en-US"/>
              </w:rPr>
              <w:t>6.8 Диагностический контрольный список для практикующих врачей</w:t>
            </w:r>
            <w:r>
              <w:rPr>
                <w:noProof/>
                <w:webHidden/>
              </w:rPr>
              <w:tab/>
            </w:r>
            <w:r>
              <w:rPr>
                <w:noProof/>
                <w:webHidden/>
              </w:rPr>
              <w:fldChar w:fldCharType="begin"/>
            </w:r>
            <w:r>
              <w:rPr>
                <w:noProof/>
                <w:webHidden/>
              </w:rPr>
              <w:instrText xml:space="preserve"> PAGEREF _Toc218699099 \h </w:instrText>
            </w:r>
            <w:r>
              <w:rPr>
                <w:noProof/>
                <w:webHidden/>
              </w:rPr>
            </w:r>
            <w:r>
              <w:rPr>
                <w:noProof/>
                <w:webHidden/>
              </w:rPr>
              <w:fldChar w:fldCharType="separate"/>
            </w:r>
            <w:r>
              <w:rPr>
                <w:noProof/>
                <w:webHidden/>
              </w:rPr>
              <w:t>329</w:t>
            </w:r>
            <w:r>
              <w:rPr>
                <w:noProof/>
                <w:webHidden/>
              </w:rPr>
              <w:fldChar w:fldCharType="end"/>
            </w:r>
          </w:hyperlink>
        </w:p>
        <w:p w14:paraId="09995F79" w14:textId="047545FC"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100" w:history="1">
            <w:r w:rsidRPr="009B30DC">
              <w:rPr>
                <w:rStyle w:val="Hyperlink"/>
                <w:b/>
                <w:bCs/>
                <w:noProof/>
                <w:lang w:val="en-US" w:eastAsia="en-US"/>
              </w:rPr>
              <w:t>7. Краткое описание областей применения</w:t>
            </w:r>
            <w:r>
              <w:rPr>
                <w:noProof/>
                <w:webHidden/>
              </w:rPr>
              <w:tab/>
            </w:r>
            <w:r>
              <w:rPr>
                <w:noProof/>
                <w:webHidden/>
              </w:rPr>
              <w:fldChar w:fldCharType="begin"/>
            </w:r>
            <w:r>
              <w:rPr>
                <w:noProof/>
                <w:webHidden/>
              </w:rPr>
              <w:instrText xml:space="preserve"> PAGEREF _Toc218699100 \h </w:instrText>
            </w:r>
            <w:r>
              <w:rPr>
                <w:noProof/>
                <w:webHidden/>
              </w:rPr>
            </w:r>
            <w:r>
              <w:rPr>
                <w:noProof/>
                <w:webHidden/>
              </w:rPr>
              <w:fldChar w:fldCharType="separate"/>
            </w:r>
            <w:r>
              <w:rPr>
                <w:noProof/>
                <w:webHidden/>
              </w:rPr>
              <w:t>332</w:t>
            </w:r>
            <w:r>
              <w:rPr>
                <w:noProof/>
                <w:webHidden/>
              </w:rPr>
              <w:fldChar w:fldCharType="end"/>
            </w:r>
          </w:hyperlink>
        </w:p>
        <w:p w14:paraId="5BF049F8" w14:textId="08C38ED8"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101" w:history="1">
            <w:r w:rsidRPr="009B30DC">
              <w:rPr>
                <w:rStyle w:val="Hyperlink"/>
                <w:b/>
                <w:bCs/>
                <w:noProof/>
                <w:lang w:val="ru-RU" w:eastAsia="en-US"/>
              </w:rPr>
              <w:t>8. Методологические аспекты: Манифест для практики.</w:t>
            </w:r>
            <w:r>
              <w:rPr>
                <w:noProof/>
                <w:webHidden/>
              </w:rPr>
              <w:tab/>
            </w:r>
            <w:r>
              <w:rPr>
                <w:noProof/>
                <w:webHidden/>
              </w:rPr>
              <w:fldChar w:fldCharType="begin"/>
            </w:r>
            <w:r>
              <w:rPr>
                <w:noProof/>
                <w:webHidden/>
              </w:rPr>
              <w:instrText xml:space="preserve"> PAGEREF _Toc218699101 \h </w:instrText>
            </w:r>
            <w:r>
              <w:rPr>
                <w:noProof/>
                <w:webHidden/>
              </w:rPr>
            </w:r>
            <w:r>
              <w:rPr>
                <w:noProof/>
                <w:webHidden/>
              </w:rPr>
              <w:fldChar w:fldCharType="separate"/>
            </w:r>
            <w:r>
              <w:rPr>
                <w:noProof/>
                <w:webHidden/>
              </w:rPr>
              <w:t>333</w:t>
            </w:r>
            <w:r>
              <w:rPr>
                <w:noProof/>
                <w:webHidden/>
              </w:rPr>
              <w:fldChar w:fldCharType="end"/>
            </w:r>
          </w:hyperlink>
        </w:p>
        <w:p w14:paraId="2C52A4F5" w14:textId="5EDFABDD"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102" w:history="1">
            <w:r w:rsidRPr="009B30DC">
              <w:rPr>
                <w:rStyle w:val="Hyperlink"/>
                <w:b/>
                <w:bCs/>
                <w:noProof/>
                <w:lang w:val="ru-RU" w:eastAsia="en-US"/>
              </w:rPr>
              <w:t>9. Ограничения и перспективы развития</w:t>
            </w:r>
            <w:r>
              <w:rPr>
                <w:noProof/>
                <w:webHidden/>
              </w:rPr>
              <w:tab/>
            </w:r>
            <w:r>
              <w:rPr>
                <w:noProof/>
                <w:webHidden/>
              </w:rPr>
              <w:fldChar w:fldCharType="begin"/>
            </w:r>
            <w:r>
              <w:rPr>
                <w:noProof/>
                <w:webHidden/>
              </w:rPr>
              <w:instrText xml:space="preserve"> PAGEREF _Toc218699102 \h </w:instrText>
            </w:r>
            <w:r>
              <w:rPr>
                <w:noProof/>
                <w:webHidden/>
              </w:rPr>
            </w:r>
            <w:r>
              <w:rPr>
                <w:noProof/>
                <w:webHidden/>
              </w:rPr>
              <w:fldChar w:fldCharType="separate"/>
            </w:r>
            <w:r>
              <w:rPr>
                <w:noProof/>
                <w:webHidden/>
              </w:rPr>
              <w:t>334</w:t>
            </w:r>
            <w:r>
              <w:rPr>
                <w:noProof/>
                <w:webHidden/>
              </w:rPr>
              <w:fldChar w:fldCharType="end"/>
            </w:r>
          </w:hyperlink>
        </w:p>
        <w:p w14:paraId="798F1A20" w14:textId="04B572AB"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103" w:history="1">
            <w:r w:rsidRPr="009B30DC">
              <w:rPr>
                <w:rStyle w:val="Hyperlink"/>
                <w:b/>
                <w:bCs/>
                <w:noProof/>
                <w:lang w:val="ru-RU" w:eastAsia="en-US"/>
              </w:rPr>
              <w:t>Благодарности</w:t>
            </w:r>
            <w:r>
              <w:rPr>
                <w:noProof/>
                <w:webHidden/>
              </w:rPr>
              <w:tab/>
            </w:r>
            <w:r>
              <w:rPr>
                <w:noProof/>
                <w:webHidden/>
              </w:rPr>
              <w:fldChar w:fldCharType="begin"/>
            </w:r>
            <w:r>
              <w:rPr>
                <w:noProof/>
                <w:webHidden/>
              </w:rPr>
              <w:instrText xml:space="preserve"> PAGEREF _Toc218699103 \h </w:instrText>
            </w:r>
            <w:r>
              <w:rPr>
                <w:noProof/>
                <w:webHidden/>
              </w:rPr>
            </w:r>
            <w:r>
              <w:rPr>
                <w:noProof/>
                <w:webHidden/>
              </w:rPr>
              <w:fldChar w:fldCharType="separate"/>
            </w:r>
            <w:r>
              <w:rPr>
                <w:noProof/>
                <w:webHidden/>
              </w:rPr>
              <w:t>336</w:t>
            </w:r>
            <w:r>
              <w:rPr>
                <w:noProof/>
                <w:webHidden/>
              </w:rPr>
              <w:fldChar w:fldCharType="end"/>
            </w:r>
          </w:hyperlink>
        </w:p>
        <w:p w14:paraId="01EA36A3" w14:textId="5C72DA3B" w:rsidR="00943CBF" w:rsidRDefault="00943CBF">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104" w:history="1">
            <w:r w:rsidRPr="009B30DC">
              <w:rPr>
                <w:rStyle w:val="Hyperlink"/>
                <w:b/>
                <w:bCs/>
                <w:noProof/>
                <w:lang w:val="ru-RU" w:eastAsia="en-US"/>
              </w:rPr>
              <w:t>10. Заключение</w:t>
            </w:r>
            <w:r>
              <w:rPr>
                <w:noProof/>
                <w:webHidden/>
              </w:rPr>
              <w:tab/>
            </w:r>
            <w:r>
              <w:rPr>
                <w:noProof/>
                <w:webHidden/>
              </w:rPr>
              <w:fldChar w:fldCharType="begin"/>
            </w:r>
            <w:r>
              <w:rPr>
                <w:noProof/>
                <w:webHidden/>
              </w:rPr>
              <w:instrText xml:space="preserve"> PAGEREF _Toc218699104 \h </w:instrText>
            </w:r>
            <w:r>
              <w:rPr>
                <w:noProof/>
                <w:webHidden/>
              </w:rPr>
            </w:r>
            <w:r>
              <w:rPr>
                <w:noProof/>
                <w:webHidden/>
              </w:rPr>
              <w:fldChar w:fldCharType="separate"/>
            </w:r>
            <w:r>
              <w:rPr>
                <w:noProof/>
                <w:webHidden/>
              </w:rPr>
              <w:t>336</w:t>
            </w:r>
            <w:r>
              <w:rPr>
                <w:noProof/>
                <w:webHidden/>
              </w:rPr>
              <w:fldChar w:fldCharType="end"/>
            </w:r>
          </w:hyperlink>
        </w:p>
        <w:p w14:paraId="113ECC2E" w14:textId="30E7EB68" w:rsidR="00943CBF" w:rsidRDefault="00943CBF">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8699105" w:history="1">
            <w:r w:rsidRPr="009B30DC">
              <w:rPr>
                <w:rStyle w:val="Hyperlink"/>
                <w:noProof/>
                <w:lang w:val="ru-RU" w:eastAsia="en-US"/>
              </w:rPr>
              <w:t>Ссылки</w:t>
            </w:r>
            <w:r>
              <w:rPr>
                <w:noProof/>
                <w:webHidden/>
              </w:rPr>
              <w:tab/>
            </w:r>
            <w:r>
              <w:rPr>
                <w:noProof/>
                <w:webHidden/>
              </w:rPr>
              <w:fldChar w:fldCharType="begin"/>
            </w:r>
            <w:r>
              <w:rPr>
                <w:noProof/>
                <w:webHidden/>
              </w:rPr>
              <w:instrText xml:space="preserve"> PAGEREF _Toc218699105 \h </w:instrText>
            </w:r>
            <w:r>
              <w:rPr>
                <w:noProof/>
                <w:webHidden/>
              </w:rPr>
            </w:r>
            <w:r>
              <w:rPr>
                <w:noProof/>
                <w:webHidden/>
              </w:rPr>
              <w:fldChar w:fldCharType="separate"/>
            </w:r>
            <w:r>
              <w:rPr>
                <w:noProof/>
                <w:webHidden/>
              </w:rPr>
              <w:t>338</w:t>
            </w:r>
            <w:r>
              <w:rPr>
                <w:noProof/>
                <w:webHidden/>
              </w:rPr>
              <w:fldChar w:fldCharType="end"/>
            </w:r>
          </w:hyperlink>
        </w:p>
        <w:p w14:paraId="59BA554D" w14:textId="312BC6B3" w:rsidR="00291884" w:rsidRPr="00A73A68" w:rsidRDefault="00291884">
          <w:pPr>
            <w:rPr>
              <w:sz w:val="28"/>
              <w:szCs w:val="28"/>
            </w:rPr>
          </w:pPr>
          <w:r w:rsidRPr="00A73A68">
            <w:rPr>
              <w:b/>
              <w:bCs/>
              <w:noProof/>
              <w:sz w:val="28"/>
              <w:szCs w:val="28"/>
            </w:rPr>
            <w:fldChar w:fldCharType="end"/>
          </w:r>
        </w:p>
      </w:sdtContent>
    </w:sdt>
    <w:p w14:paraId="58D8C9A8" w14:textId="77777777" w:rsidR="00F617D4" w:rsidRPr="00A73A68" w:rsidRDefault="00F617D4" w:rsidP="00BB6AB5">
      <w:pPr>
        <w:widowControl w:val="0"/>
        <w:pBdr>
          <w:top w:val="nil"/>
          <w:left w:val="nil"/>
          <w:bottom w:val="nil"/>
          <w:right w:val="nil"/>
          <w:between w:val="nil"/>
        </w:pBdr>
        <w:ind w:right="60"/>
        <w:rPr>
          <w:sz w:val="28"/>
          <w:szCs w:val="28"/>
          <w:lang w:val="en-CA"/>
        </w:rPr>
      </w:pPr>
    </w:p>
    <w:p w14:paraId="774EBD84" w14:textId="57F62C96" w:rsidR="00F617D4" w:rsidRPr="00AE220C" w:rsidRDefault="009D334C" w:rsidP="00BB6AB5">
      <w:pPr>
        <w:widowControl w:val="0"/>
        <w:pBdr>
          <w:top w:val="nil"/>
          <w:left w:val="nil"/>
          <w:bottom w:val="nil"/>
          <w:right w:val="nil"/>
          <w:between w:val="nil"/>
        </w:pBdr>
        <w:ind w:right="60"/>
        <w:rPr>
          <w:sz w:val="28"/>
          <w:szCs w:val="28"/>
          <w:lang w:val="ru-RU"/>
        </w:rPr>
      </w:pPr>
      <w:r w:rsidRPr="00AE220C">
        <w:rPr>
          <w:b/>
          <w:bCs/>
          <w:sz w:val="28"/>
          <w:szCs w:val="28"/>
          <w:lang w:val="ru-RU"/>
        </w:rPr>
        <w:t xml:space="preserve"> </w:t>
      </w:r>
    </w:p>
    <w:p w14:paraId="2254FC52" w14:textId="5D1C3DA1" w:rsidR="00A73A68" w:rsidRPr="00AE220C" w:rsidRDefault="00A73A68">
      <w:pPr>
        <w:rPr>
          <w:sz w:val="24"/>
          <w:szCs w:val="24"/>
          <w:lang w:val="ru-RU"/>
        </w:rPr>
      </w:pPr>
      <w:r w:rsidRPr="00AE220C">
        <w:rPr>
          <w:sz w:val="24"/>
          <w:szCs w:val="24"/>
          <w:lang w:val="ru-RU"/>
        </w:rPr>
        <w:br w:type="page"/>
      </w:r>
    </w:p>
    <w:p w14:paraId="1F7537A3" w14:textId="77777777" w:rsidR="00F617D4" w:rsidRPr="00AE220C" w:rsidRDefault="00F617D4" w:rsidP="00BB6AB5">
      <w:pPr>
        <w:widowControl w:val="0"/>
        <w:pBdr>
          <w:top w:val="nil"/>
          <w:left w:val="nil"/>
          <w:bottom w:val="nil"/>
          <w:right w:val="nil"/>
          <w:between w:val="nil"/>
        </w:pBdr>
        <w:ind w:right="60"/>
        <w:rPr>
          <w:sz w:val="24"/>
          <w:szCs w:val="24"/>
          <w:lang w:val="ru-RU"/>
        </w:rPr>
      </w:pPr>
    </w:p>
    <w:p w14:paraId="0983FBC6" w14:textId="571169B8" w:rsidR="00A73A68" w:rsidRPr="00AE220C" w:rsidRDefault="00D21D95" w:rsidP="00A73A68">
      <w:pPr>
        <w:widowControl w:val="0"/>
        <w:pBdr>
          <w:top w:val="nil"/>
          <w:left w:val="nil"/>
          <w:bottom w:val="nil"/>
          <w:right w:val="nil"/>
          <w:between w:val="nil"/>
        </w:pBdr>
        <w:ind w:right="60"/>
        <w:jc w:val="center"/>
        <w:rPr>
          <w:sz w:val="28"/>
          <w:szCs w:val="28"/>
          <w:lang w:val="ru-RU"/>
        </w:rPr>
      </w:pPr>
      <w:r w:rsidRPr="00AE220C">
        <w:rPr>
          <w:b/>
          <w:bCs/>
          <w:sz w:val="28"/>
          <w:szCs w:val="28"/>
          <w:lang w:val="ru-RU"/>
        </w:rPr>
        <w:t>Благодарност</w:t>
      </w:r>
      <w:r w:rsidR="00AE220C">
        <w:rPr>
          <w:b/>
          <w:bCs/>
          <w:sz w:val="28"/>
          <w:szCs w:val="28"/>
          <w:lang w:val="ru-RU"/>
        </w:rPr>
        <w:t>ь</w:t>
      </w:r>
    </w:p>
    <w:p w14:paraId="6383712F" w14:textId="1C7518C0" w:rsidR="006E348B" w:rsidRPr="00AE220C" w:rsidRDefault="00AE220C" w:rsidP="008E48DA">
      <w:pPr>
        <w:widowControl w:val="0"/>
        <w:pBdr>
          <w:top w:val="nil"/>
          <w:left w:val="nil"/>
          <w:bottom w:val="nil"/>
          <w:right w:val="nil"/>
          <w:between w:val="nil"/>
        </w:pBdr>
        <w:ind w:right="60"/>
        <w:rPr>
          <w:i/>
          <w:iCs/>
          <w:sz w:val="28"/>
          <w:szCs w:val="28"/>
          <w:lang w:val="ru-RU"/>
        </w:rPr>
      </w:pPr>
      <w:r>
        <w:rPr>
          <w:i/>
          <w:iCs/>
          <w:sz w:val="28"/>
          <w:szCs w:val="28"/>
          <w:lang w:val="ru-RU"/>
        </w:rPr>
        <w:t>Автор</w:t>
      </w:r>
      <w:r w:rsidR="00D21D95" w:rsidRPr="00AE220C">
        <w:rPr>
          <w:i/>
          <w:iCs/>
          <w:sz w:val="28"/>
          <w:szCs w:val="28"/>
          <w:lang w:val="ru-RU"/>
        </w:rPr>
        <w:t xml:space="preserve"> благодарен профессору </w:t>
      </w:r>
      <w:r>
        <w:rPr>
          <w:i/>
          <w:iCs/>
          <w:sz w:val="28"/>
          <w:szCs w:val="28"/>
          <w:lang w:val="ru-RU"/>
        </w:rPr>
        <w:t xml:space="preserve">философии бристолького университета </w:t>
      </w:r>
      <w:r w:rsidR="00D21D95" w:rsidRPr="00AE220C">
        <w:rPr>
          <w:i/>
          <w:iCs/>
          <w:sz w:val="28"/>
          <w:szCs w:val="28"/>
          <w:lang w:val="ru-RU"/>
        </w:rPr>
        <w:t>Ричарду Петтигрю за его ободряющи</w:t>
      </w:r>
      <w:r>
        <w:rPr>
          <w:i/>
          <w:iCs/>
          <w:sz w:val="28"/>
          <w:szCs w:val="28"/>
          <w:lang w:val="ru-RU"/>
        </w:rPr>
        <w:t>е</w:t>
      </w:r>
      <w:r w:rsidR="00D21D95" w:rsidRPr="00AE220C">
        <w:rPr>
          <w:i/>
          <w:iCs/>
          <w:sz w:val="28"/>
          <w:szCs w:val="28"/>
          <w:lang w:val="ru-RU"/>
        </w:rPr>
        <w:t xml:space="preserve"> отклик</w:t>
      </w:r>
      <w:r>
        <w:rPr>
          <w:i/>
          <w:iCs/>
          <w:sz w:val="28"/>
          <w:szCs w:val="28"/>
          <w:lang w:val="ru-RU"/>
        </w:rPr>
        <w:t>и</w:t>
      </w:r>
      <w:r w:rsidR="00D21D95" w:rsidRPr="00AE220C">
        <w:rPr>
          <w:i/>
          <w:iCs/>
          <w:sz w:val="28"/>
          <w:szCs w:val="28"/>
          <w:lang w:val="ru-RU"/>
        </w:rPr>
        <w:t xml:space="preserve"> на идеи, представленные в этой книге. Его основополагающая работа </w:t>
      </w:r>
      <w:r w:rsidR="00D21D95" w:rsidRPr="00AE220C">
        <w:rPr>
          <w:sz w:val="28"/>
          <w:szCs w:val="28"/>
          <w:lang w:val="ru-RU"/>
        </w:rPr>
        <w:t>«Точность и законы доверия» (2016</w:t>
      </w:r>
      <w:r>
        <w:rPr>
          <w:sz w:val="28"/>
          <w:szCs w:val="28"/>
          <w:lang w:val="ru-RU"/>
        </w:rPr>
        <w:t xml:space="preserve"> года</w:t>
      </w:r>
      <w:r w:rsidR="00D21D95" w:rsidRPr="00AE220C">
        <w:rPr>
          <w:sz w:val="28"/>
          <w:szCs w:val="28"/>
          <w:lang w:val="ru-RU"/>
        </w:rPr>
        <w:t xml:space="preserve">) </w:t>
      </w:r>
      <w:r w:rsidR="00D21D95" w:rsidRPr="00AE220C">
        <w:rPr>
          <w:i/>
          <w:iCs/>
          <w:sz w:val="28"/>
          <w:szCs w:val="28"/>
          <w:lang w:val="ru-RU"/>
        </w:rPr>
        <w:t>заложила важные основы для понимания эпистемической полезности и формальных ограничений рационального убеждения — основы, которые непосредственно рассматриваются в данной работе.</w:t>
      </w:r>
    </w:p>
    <w:p w14:paraId="28C9D980" w14:textId="77777777" w:rsidR="00F542F9" w:rsidRPr="00AE220C" w:rsidRDefault="00F542F9" w:rsidP="008E48DA">
      <w:pPr>
        <w:widowControl w:val="0"/>
        <w:pBdr>
          <w:top w:val="nil"/>
          <w:left w:val="nil"/>
          <w:bottom w:val="nil"/>
          <w:right w:val="nil"/>
          <w:between w:val="nil"/>
        </w:pBdr>
        <w:ind w:right="60"/>
        <w:rPr>
          <w:i/>
          <w:iCs/>
          <w:sz w:val="28"/>
          <w:szCs w:val="28"/>
          <w:lang w:val="ru-RU"/>
        </w:rPr>
      </w:pPr>
    </w:p>
    <w:p w14:paraId="27C432C5" w14:textId="77777777" w:rsidR="00F542F9" w:rsidRPr="00AE220C" w:rsidRDefault="00F542F9" w:rsidP="00F542F9">
      <w:pPr>
        <w:widowControl w:val="0"/>
        <w:pBdr>
          <w:top w:val="nil"/>
          <w:left w:val="nil"/>
          <w:bottom w:val="nil"/>
          <w:right w:val="nil"/>
          <w:between w:val="nil"/>
        </w:pBdr>
        <w:ind w:right="60"/>
        <w:jc w:val="center"/>
        <w:rPr>
          <w:b/>
          <w:bCs/>
          <w:sz w:val="28"/>
          <w:szCs w:val="28"/>
          <w:lang w:val="ru-RU"/>
        </w:rPr>
      </w:pPr>
      <w:r w:rsidRPr="00AE220C">
        <w:rPr>
          <w:b/>
          <w:bCs/>
          <w:sz w:val="28"/>
          <w:szCs w:val="28"/>
          <w:lang w:val="ru-RU"/>
        </w:rPr>
        <w:t>Отказ от ответственности</w:t>
      </w:r>
    </w:p>
    <w:p w14:paraId="28F38BE9" w14:textId="2CDC7A59" w:rsidR="00F542F9" w:rsidRPr="00AE220C" w:rsidRDefault="00F542F9" w:rsidP="00F542F9">
      <w:pPr>
        <w:widowControl w:val="0"/>
        <w:pBdr>
          <w:top w:val="nil"/>
          <w:left w:val="nil"/>
          <w:bottom w:val="nil"/>
          <w:right w:val="nil"/>
          <w:between w:val="nil"/>
        </w:pBdr>
        <w:ind w:right="60"/>
        <w:rPr>
          <w:i/>
          <w:iCs/>
          <w:sz w:val="28"/>
          <w:szCs w:val="28"/>
          <w:lang w:val="ru-RU"/>
        </w:rPr>
      </w:pPr>
      <w:r w:rsidRPr="00AE220C">
        <w:rPr>
          <w:i/>
          <w:iCs/>
          <w:sz w:val="28"/>
          <w:szCs w:val="28"/>
          <w:lang w:val="ru-RU"/>
        </w:rPr>
        <w:t>Эта книга — философское произведение . В ней исследуются концептуальные, практические и этические аспекты вероятности в человеческом мышлении. Ничто в этом тексте не следует интерпретировать как финансовые, медицинские, юридические или личные советы. Представленные идеи призваны стимулировать размышления, а не предписывать действия. Читатели несут полную ответственность за свои собственные решения.</w:t>
      </w:r>
    </w:p>
    <w:p w14:paraId="1DA0E2B5" w14:textId="77777777" w:rsidR="00DA5C2F" w:rsidRPr="00AE220C" w:rsidRDefault="00DA5C2F" w:rsidP="008E48DA">
      <w:pPr>
        <w:widowControl w:val="0"/>
        <w:pBdr>
          <w:top w:val="nil"/>
          <w:left w:val="nil"/>
          <w:bottom w:val="nil"/>
          <w:right w:val="nil"/>
          <w:between w:val="nil"/>
        </w:pBdr>
        <w:ind w:right="60"/>
        <w:rPr>
          <w:sz w:val="28"/>
          <w:szCs w:val="28"/>
          <w:lang w:val="ru-RU"/>
        </w:rPr>
      </w:pPr>
    </w:p>
    <w:p w14:paraId="0DE4B5C0" w14:textId="77777777" w:rsidR="00DA5C2F" w:rsidRPr="00AE220C" w:rsidRDefault="00DA5C2F" w:rsidP="008E48DA">
      <w:pPr>
        <w:widowControl w:val="0"/>
        <w:pBdr>
          <w:top w:val="nil"/>
          <w:left w:val="nil"/>
          <w:bottom w:val="nil"/>
          <w:right w:val="nil"/>
          <w:between w:val="nil"/>
        </w:pBdr>
        <w:ind w:right="60"/>
        <w:rPr>
          <w:sz w:val="28"/>
          <w:szCs w:val="28"/>
          <w:lang w:val="ru-RU"/>
        </w:rPr>
      </w:pPr>
    </w:p>
    <w:p w14:paraId="2B2B84E9" w14:textId="77777777" w:rsidR="00F542F9" w:rsidRPr="00AE220C" w:rsidRDefault="00F542F9" w:rsidP="00097560">
      <w:pPr>
        <w:pStyle w:val="Heading1"/>
        <w:spacing w:line="360" w:lineRule="auto"/>
        <w:rPr>
          <w:lang w:val="ru-RU"/>
        </w:rPr>
      </w:pPr>
      <w:bookmarkStart w:id="0" w:name="_Toc218699015"/>
      <w:r w:rsidRPr="00AE220C">
        <w:rPr>
          <w:lang w:val="ru-RU"/>
        </w:rPr>
        <w:lastRenderedPageBreak/>
        <w:t>ПРЕДИСЛОВИЕ: ПОЧЕМУ ЭТА КНИГА СУЩЕСТВУЕТ</w:t>
      </w:r>
      <w:bookmarkEnd w:id="0"/>
    </w:p>
    <w:p w14:paraId="3F96A47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эпоху, сформированную алгоритмами, вероятности пронизывают повседневную жизнь, часто оставаясь незамеченными, но постоянно оказывая влияние. Они определяют вероятность успеха нового лекарства, влияют на цены на финансовых рынках, прогнозируют будущие температуры в климатических моделях, определяют вероятность вины в суде и даже направляют развитие искусственного интеллекта. Этот негласный язык вероятностей стал грамматикой нашей общей современности. Выносимые им суждения кажутся строгими, даже научными — выраженными в десятичных дробях, подтвержденными консенсусом экспертов и выраженными с точностью, внушающей доверие.</w:t>
      </w:r>
    </w:p>
    <w:p w14:paraId="1130C14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Однако именно эта точность может ввести в заблуждение. Диагноз, поставленный с девяностопятипроцентной уверенностью, может мало утешать, когда человеческий разум сталкивается с </w:t>
      </w:r>
      <w:r w:rsidRPr="00AE220C">
        <w:rPr>
          <w:sz w:val="28"/>
          <w:szCs w:val="28"/>
          <w:lang w:val="ru-RU"/>
        </w:rPr>
        <w:lastRenderedPageBreak/>
        <w:t>бинарной истиной личного исхода: либо болезнь наступает, либо нет. Рыночные прогнозы, подкрепленные многолетними данными, терпели неудачу в моменты наибольшей необходимости. Модели, построенные на надежных теориях, приводили к катастрофическим результатам не из-за ошибок в расчетах, а из-за неправильного применения принципов. Люди воспринимают эти неудачи не только как разочарования, но и как предательства — предательства, которые ранят глубоко, потому что цифры казались такими надежными, логика — такой здравой, а авторитет — таким огромным.</w:t>
      </w:r>
    </w:p>
    <w:p w14:paraId="1672816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не недостатки математики. Это недостатки смысла.</w:t>
      </w:r>
    </w:p>
    <w:p w14:paraId="41DC0FE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Эта книга написана не в противовес теории вероятности. Напротив, она проистекает из глубокого уважения к силе вероятностного мышления — при его разумном использовании. Она отвергает бездумное распространение математических форм в контексты, где их использование больше не направляет, а вводит в заблуждение, где элегантность абстракции </w:t>
      </w:r>
      <w:r w:rsidRPr="00AE220C">
        <w:rPr>
          <w:sz w:val="28"/>
          <w:szCs w:val="28"/>
          <w:lang w:val="ru-RU"/>
        </w:rPr>
        <w:lastRenderedPageBreak/>
        <w:t>вытесняет хаотичность реальной жизни, и где видимость уверенности скрывает хрупкость знания.</w:t>
      </w:r>
    </w:p>
    <w:p w14:paraId="325A306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Говоря прямо, цель состоит в том, чтобы показать, когда вероятность говорит правду, а когда она лишь повторяет формализм, который подходит для страницы, но не для мира.</w:t>
      </w:r>
    </w:p>
    <w:p w14:paraId="490007C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Большинство работ , затрагивающих подобные проблемы, адресованы специалистам. Эта книга — нет. Она не предполагает наличия у читателя математических знаний, подготовки в области логики или статистики. Ее целевая аудитория — это вдумчивые люди: врачи, которым приходится принимать решения о лечении, инвесторы, выбирающие между неопределенными исходами, инженеры, ответственные за человеческие жизни, журналисты, анализирующие климатические модели, политики, принимающие решения с далеко идущими последствиями, и все, кто чувствует, что что-то не так в том, как вероятность используется для описания и назначения мер.</w:t>
      </w:r>
    </w:p>
    <w:p w14:paraId="2137631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Чтобы помочь таким читателям, мы должны начать с </w:t>
      </w:r>
      <w:r w:rsidRPr="00AE220C">
        <w:rPr>
          <w:sz w:val="28"/>
          <w:szCs w:val="28"/>
          <w:lang w:val="ru-RU"/>
        </w:rPr>
        <w:lastRenderedPageBreak/>
        <w:t>разъяснения различия, которое слишком часто упускается из виду. Теория вероятностей как раздел математики формально полна. Ее внутренняя непротиворечивость была строго установлена, начиная с основополагающей работы Колмогорова в 1933 году. В рамках этой системы любой четко определенный набор возможных исходов может быть снабжен распределением вероятностей. Но эту формальную применимость — способность записать вероятность для чего угодно — не следует путать с оптимальностью в использовании. Сообщает ли нам это число что-то значимое или только допустимое — это уже совсем другой вопрос.</w:t>
      </w:r>
    </w:p>
    <w:p w14:paraId="64E2391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Главный вклад этой книги заключается в представлении и объяснении принципа, позволяющего принимать именно такие решения. Он называется принципом оптимальной применимости вероятности. В нем говорится:</w:t>
      </w:r>
    </w:p>
    <w:p w14:paraId="55B5BE6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i/>
          <w:iCs/>
          <w:sz w:val="28"/>
          <w:szCs w:val="28"/>
          <w:lang w:val="ru-RU"/>
        </w:rPr>
        <w:t xml:space="preserve">Вероятность оптимально применима в тех случаях, когда закон ограничивает результаты пространством эффективно ограниченных </w:t>
      </w:r>
      <w:r w:rsidRPr="00AE220C">
        <w:rPr>
          <w:i/>
          <w:iCs/>
          <w:sz w:val="28"/>
          <w:szCs w:val="28"/>
          <w:lang w:val="ru-RU"/>
        </w:rPr>
        <w:lastRenderedPageBreak/>
        <w:t>возможностей, а ожидания формулируются на уровне класса, а не отдельной реализации.</w:t>
      </w:r>
    </w:p>
    <w:p w14:paraId="3855C64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Каждое слово здесь подобрано с особой тщательностью. Принцип не отрицает возможности применения вероятности в любой области. Он предлагает критерий для определения того, когда такое применение дает надежные рекомендации, когда оно соответствует тому, что можно назвать эпистемической оптимальностью — то есть способности вероятностного утверждения не только быть внутренне согласованным, но и направлять убеждения и решения стабильным, калиброванным и надежным образом. Точнее, мы определяем такую оптимальность операционально через три измеримых условия: во-первых, калибровка по различным реализациям (соответствуют ли прогнозируемые вероятности наблюдаемым частотам?); во-вторых, низкий ожидаемый эпистемический ущерб в соответствии с принятыми правилами оценки (минимизируют ли наши оценки вероятность ошибки в среднем?); и в-третьих, устойчивость к разумным </w:t>
      </w:r>
      <w:r w:rsidRPr="00AE220C">
        <w:rPr>
          <w:sz w:val="28"/>
          <w:szCs w:val="28"/>
          <w:lang w:val="ru-RU"/>
        </w:rPr>
        <w:lastRenderedPageBreak/>
        <w:t>изменениям в спецификации (значительно ли меняются рекомендации модели или не меняются вовсе?).</w:t>
      </w:r>
    </w:p>
    <w:p w14:paraId="4DA4D50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На первый взгляд, это может показаться техническими усовершенствованиями. На самом деле, они затрагивают саму суть человеческого суждения. Когда вероятности используются без соблюдения этих условий, они могут быть верны в формальном смысле, но перестают быть надежными. Их точность становится маской ; их использование — актом неоправданной уверенности. Они могут давать указания там, где их нет, и тем самым могут принести больше вреда, чем пользы.</w:t>
      </w:r>
    </w:p>
    <w:p w14:paraId="478E619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Именно это различие — между правильностью формы и надежностью применения — и стремится прояснить эта книга. Большая часть путаницы вокруг теории вероятности проистекает из неспособности различать эти две области. Формалисты защищают свои уравнения от любой критики, указывая — совершенно справедливо — на математическую корректность чисел. Критики возражают, что эти же </w:t>
      </w:r>
      <w:r w:rsidRPr="00AE220C">
        <w:rPr>
          <w:sz w:val="28"/>
          <w:szCs w:val="28"/>
          <w:lang w:val="ru-RU"/>
        </w:rPr>
        <w:lastRenderedPageBreak/>
        <w:t>числа вводят в заблуждение, искажают и даже ставят под угрозу. Обе стороны говорят друг с другом на разных языках, потому что смешивают разные виды ошибок: одну теоретическую, другую методологическую.</w:t>
      </w:r>
    </w:p>
    <w:p w14:paraId="3C41A53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Предложенный принцип улаживает этот конфликт. Он признает, что формальная корректность является необходимым, но не достаточным условием для здравого рассуждения. Он уважает внутреннюю целостность теории вероятностей, вводя при этом внешнюю проверку — эпистемологический критерий, — который оценивает практическую ценность ее применения. Он не ограничивает то, что можно моделировать, а скорее, освещает то, что следует моделировать, и при каких предположениях возможно руководство.</w:t>
      </w:r>
    </w:p>
    <w:p w14:paraId="3D6CB30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За этим критерием стоит долгая линия мысли. Принцип не возникает изолированно. Скорее, он объединяет идеи из множества традиций, которые, несмотря на поверхностные разногласия, сходятся к общей структурной интуиции. Частотные мыслители, </w:t>
      </w:r>
      <w:r w:rsidRPr="00AE220C">
        <w:rPr>
          <w:sz w:val="28"/>
          <w:szCs w:val="28"/>
          <w:lang w:val="ru-RU"/>
        </w:rPr>
        <w:lastRenderedPageBreak/>
        <w:t>такие как фон Мизес, настаивали на том, что вероятность требует четко определенного коллектива — бесконечной серии повторяющихся экспериментов, подчиняющихся одним и тем же законам. Теоретики логики, такие как Кейнс, подчеркивали необходимость ограниченного и симметричного пространства результатов, где каждая возможность могла бы рассматриваться на равных условиях. Байесовские мыслители, такие как де Финетти и Сэвидж, рассматривали вероятность как согласованное убеждение, но даже здесь полезность таких убеждений зависит от их соответствия реальности. Недавние работы по эргодичности, особенно в экономике и физике, показали, как средние результаты в разных группах могут резко отличаться от опыта отдельных людей. А теоретики принятия решений от Райхенбаха до Хайека боролись с проблемой референтного класса: какую именно группу описывает данная вероятность?</w:t>
      </w:r>
    </w:p>
    <w:p w14:paraId="0E1E0C2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Принцип оптимальной применимости не разрешает всех противоречий между этими традициями. Вместо </w:t>
      </w:r>
      <w:r w:rsidRPr="00AE220C">
        <w:rPr>
          <w:sz w:val="28"/>
          <w:szCs w:val="28"/>
          <w:lang w:val="ru-RU"/>
        </w:rPr>
        <w:lastRenderedPageBreak/>
        <w:t>этого он предлагает синтез — способ извлечь из каждой из них наиболее значимый вклад и объединить их в целостную структуру. Это не новая математическая теория и не философская новинка. Это правило благоразумия, руководство к суждению, принцип метода.</w:t>
      </w:r>
    </w:p>
    <w:p w14:paraId="31C44B5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Его сила заключается в том, что он позволяет нам говорить с уверенностью. Когда врач называет показатель выживаемости, этот принцип показывает, как интерпретировать это число: как утверждение о классе, а не как прогноз для отдельного человека. Когда финансовая модель присваивает низкую вероятность катастрофическому событию, этот принцип показывает, как подвергать сомнению предположения, ограничивающие пространство результатов. Когда системы машинного обучения выдают вероятности, это направляет исследование того, основаны ли они на стабильных распределениях или просто являются отражением прошлых данных, примененных к меняющемуся миру.</w:t>
      </w:r>
    </w:p>
    <w:p w14:paraId="528B446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Там, где этот принцип выполняется, вероятностные </w:t>
      </w:r>
      <w:r w:rsidRPr="00AE220C">
        <w:rPr>
          <w:sz w:val="28"/>
          <w:szCs w:val="28"/>
          <w:lang w:val="ru-RU"/>
        </w:rPr>
        <w:lastRenderedPageBreak/>
        <w:t>рассуждения дают реальное руководство. Там, где он не выполняется, даже самая элегантная математика может оказаться эпистемологически пустой. Это не вопрос вкуса или темперамента. Это структурная особенность того, как знание функционирует в условиях неопределенности.</w:t>
      </w:r>
    </w:p>
    <w:p w14:paraId="43CB668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Книга медленно и осторожно раскрывает этот принцип, предоставляя необходимую информацию для понимания его происхождения, последствий и практического применения. Но здесь следует подчеркнуть: цель состоит не в том, чтобы возвести стену вокруг вероятности, а в том, чтобы предоставить компас для ее правильной навигации.</w:t>
      </w:r>
    </w:p>
    <w:p w14:paraId="6D2822D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Вероятность может быть одним из самых мощных инструментов в арсенале человека для понимания и преодоления неопределенности. Но ее неправильное использование — особенно в областях, где ее предположения несостоятельны — может быть не только вводящим в заблуждение, но и опасным. Когда ставки высоки, события уникальны, а будущее не является повторением прошлого, соблазн </w:t>
      </w:r>
      <w:r w:rsidRPr="00AE220C">
        <w:rPr>
          <w:sz w:val="28"/>
          <w:szCs w:val="28"/>
          <w:lang w:val="ru-RU"/>
        </w:rPr>
        <w:lastRenderedPageBreak/>
        <w:t>количественной уверенности может заманить в заблуждение даже самых осторожных.</w:t>
      </w:r>
    </w:p>
    <w:p w14:paraId="37CDE3A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Поэтому требуется иной вид грамотности. Не просто умение читать числа, но и способность задавать вопросы о том, что лежит в их основе. Не только умение применять формулы, но и мудрость, позволяющая понимать , когда они применимы. Не просто вера в авторитет математики, но и осознание её ограничений в реальном мире.</w:t>
      </w:r>
    </w:p>
    <w:p w14:paraId="70A465F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Эта книга — шаг к подобной грамотности. Она призвана показать границы теории, которую часто считают универсальной. Она стремится не ослабить теорию вероятности, а укрепить её правильное применение. Она предлагает способ вернуть ясность и честность, которые может обеспечить вероятностное рассуждение в своём лучшем проявлении.</w:t>
      </w:r>
    </w:p>
    <w:p w14:paraId="6DE9D50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заключение следует отметить еще одно замечание. Техническая формулировка принципа, включая формальные определения и ссылки на лежащие в его основе философские традиции, полностью сохранена </w:t>
      </w:r>
      <w:r w:rsidRPr="00AE220C">
        <w:rPr>
          <w:sz w:val="28"/>
          <w:szCs w:val="28"/>
          <w:lang w:val="ru-RU"/>
        </w:rPr>
        <w:lastRenderedPageBreak/>
        <w:t>в приложении. Специалисты найдут там строгую версию. Но основная часть книги не требует специальной подготовки. Ее аргументация доступна, примеры взяты из повседневных ситуаций, а выводы основаны на разуме и актуальны.</w:t>
      </w:r>
    </w:p>
    <w:p w14:paraId="3E9E753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Далее следует не учебник, не манифест и не полемика. Это исследование использования и злоупотребления одним из самых могущественных языков, которыми мы обладаем, — языком, способным элегантно описывать неопределенность и, при правильном применении, направлять суждения к истине.</w:t>
      </w:r>
    </w:p>
    <w:p w14:paraId="60047D33" w14:textId="798B9E1C"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 </w:t>
      </w:r>
    </w:p>
    <w:p w14:paraId="2743F7C7" w14:textId="25C179E5" w:rsidR="00F542F9" w:rsidRPr="00AE220C" w:rsidRDefault="00F542F9" w:rsidP="00097560">
      <w:pPr>
        <w:pStyle w:val="Heading1"/>
        <w:spacing w:line="360" w:lineRule="auto"/>
        <w:rPr>
          <w:lang w:val="ru-RU"/>
        </w:rPr>
      </w:pPr>
      <w:bookmarkStart w:id="1" w:name="_Toc218699016"/>
      <w:r w:rsidRPr="00AE220C">
        <w:rPr>
          <w:lang w:val="ru-RU"/>
        </w:rPr>
        <w:lastRenderedPageBreak/>
        <w:t xml:space="preserve">Пример из практики </w:t>
      </w:r>
      <w:r w:rsidR="00AE220C">
        <w:rPr>
          <w:lang w:val="en-US"/>
        </w:rPr>
        <w:t>P</w:t>
      </w:r>
      <w:r w:rsidR="00AE220C" w:rsidRPr="00AE220C">
        <w:rPr>
          <w:lang w:val="ru-RU"/>
        </w:rPr>
        <w:t>.</w:t>
      </w:r>
      <w:r w:rsidR="00AE220C">
        <w:rPr>
          <w:lang w:val="en-US"/>
        </w:rPr>
        <w:t>A</w:t>
      </w:r>
      <w:r w:rsidR="00AE220C" w:rsidRPr="00AE220C">
        <w:rPr>
          <w:lang w:val="ru-RU"/>
        </w:rPr>
        <w:t>.</w:t>
      </w:r>
      <w:r w:rsidRPr="00AE220C">
        <w:rPr>
          <w:lang w:val="ru-RU"/>
        </w:rPr>
        <w:t xml:space="preserve"> — приложение для прогноза погоды и свадьба</w:t>
      </w:r>
      <w:bookmarkEnd w:id="1"/>
    </w:p>
    <w:p w14:paraId="7585567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 концу дня выглянуло яркое золотистое солнце, согревая пустые стулья, расставленные аккуратными рядами под теперь уже безоблачным небом. Свадьба была назначена на этот день — подготовка заняла несколько месяцев, все детали были тщательно продуманы, символизм свадьбы был незаменим. Но ее отменили, или, скорее, перенесли в спешке, в последний момент, не по воле стихии, а по причине одной цифры: сорок процентов.</w:t>
      </w:r>
    </w:p>
    <w:p w14:paraId="175431B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то утро приложение погоды показывало 40% вероятность дождя. Грозовых туч тогда не было, лишь бледная серость лениво плыла по утреннему свету. И все же эта цифра отбрасывала тень. Она не внушала уверенности и даже вероятности. Но она шептала о возможности с такой силой, что оказалась достаточной, чтобы свести на нет месяцы подготовки.</w:t>
      </w:r>
    </w:p>
    <w:p w14:paraId="1404CCD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Оглядываясь назад, это решение казалось глупым. Гости говорили о том, как прекрасно прошел день, как </w:t>
      </w:r>
      <w:r w:rsidRPr="00AE220C">
        <w:rPr>
          <w:sz w:val="28"/>
          <w:szCs w:val="28"/>
          <w:lang w:val="ru-RU"/>
        </w:rPr>
        <w:lastRenderedPageBreak/>
        <w:t>трава осталась сухой, как цветы, с большим трудом перенесенные в помещение, были лишены свежего воздуха без всякой причины. Но более глубокая ошибка заключалась не в самой отмене. Она заключалась в интерпретации цифры, в тихом предположении, что 40% означают «вероятно, пойдет дождь», или, по крайней мере, «достаточно вероятно, чтобы на это рассчитывать».</w:t>
      </w:r>
    </w:p>
    <w:p w14:paraId="1733424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Однако 40-процентный прогноз не означает, что дождь выпадет на 40% территории, и не означает, что дождь будет идти 40% времени. В правильном понимании это означает следующее: при схожих метеорологических условиях в четырех случаях из десяти исторически выпадал дождь. Это утверждение о прошлой частоте событий в рамках категории атмосферного сходства, а не пророчество относительно этого конкретного дня.</w:t>
      </w:r>
    </w:p>
    <w:p w14:paraId="24816B8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Здесь возникает первая серьезная путаница в вероятностном мышлении: слияние ожиданий на уровне класса с индивидуальными ожиданиями. Прогноз относится к классу дней, которые по </w:t>
      </w:r>
      <w:r w:rsidRPr="00AE220C">
        <w:rPr>
          <w:sz w:val="28"/>
          <w:szCs w:val="28"/>
          <w:lang w:val="ru-RU"/>
        </w:rPr>
        <w:lastRenderedPageBreak/>
        <w:t>измеримым параметрам похожи на текущий. Результат для каждого дня в этом классе бинарен — либо идет дождь, либо нет. Вероятность говорит не о достоверности этого дня, а о его сходстве с другими днями, когда шел дождь или не шел.</w:t>
      </w:r>
    </w:p>
    <w:p w14:paraId="1407624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Супруги приняли разумное решение, учитывая имевшуюся у них информацию. Однако их понимание было неполным. Они рассматривали 40 % как показатель прямого ожидания, а не как калибровку по классу. Их интуиция была уязвима для того, что можно назвать ошибкой индивидуальной гарантии — ошибочным убеждением, что вероятности на уровне класса предоставляют действенные вероятности для отдельных случаев.</w:t>
      </w:r>
    </w:p>
    <w:p w14:paraId="7A51184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Прогностические модели, особенно в метеорологии, как правило, хорошо откалиброваны во времени. То есть, если они прогнозируют 40% осадков за тысячу дней, то дождь действительно идет примерно четыреста из них. Именно эта стабильность оправдывает использование модели. Но ни одна модель не может сказать, попадет ли конкретный день </w:t>
      </w:r>
      <w:r w:rsidRPr="00AE220C">
        <w:rPr>
          <w:sz w:val="28"/>
          <w:szCs w:val="28"/>
          <w:lang w:val="ru-RU"/>
        </w:rPr>
        <w:lastRenderedPageBreak/>
        <w:t>в число четырехсот дождливых или шестисот сухих. Интерпретация должна оставаться на уровне класса. Решение, напротив, должно приниматься в единичном случае.</w:t>
      </w:r>
    </w:p>
    <w:p w14:paraId="141D2C4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создает напряжение . Если серьезно отнестись к прогнозу в 40%, то признается подлинная неопределенность. Но неопределенность — это не предсказание . Пара, стремясь избежать риска, не принимала вероятностных решений. Они превратили 40% в правило принятия решений: если есть хоть малейшая вероятность дождя, отменить поездку. Это может быть разумно. Это может быть даже мудро. Но это уже не вероятностное рассуждение. Это политика, основанная на пороговых значениях, которая рассматривает неопределенность не как ориентир для тонких ожиданий, а как бинарный триггер.</w:t>
      </w:r>
    </w:p>
    <w:p w14:paraId="3E3809D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Поступая таким образом, они стремились к безопасности, но неправильно поняли суть того, что предлагала эта цифра. Если бы день сложился иначе — если бы перед церемонией шел проливной дождь, — никто бы не усомнился в их выборе. Но их ошибка </w:t>
      </w:r>
      <w:r w:rsidRPr="00AE220C">
        <w:rPr>
          <w:sz w:val="28"/>
          <w:szCs w:val="28"/>
          <w:lang w:val="ru-RU"/>
        </w:rPr>
        <w:lastRenderedPageBreak/>
        <w:t>заключалась не в результате. Она заключалась в предположении, что прогноз говорил им больше, чем на самом деле. 40%-ная вероятность — это не предсказание неудачи. Это название известной неизвестности.</w:t>
      </w:r>
    </w:p>
    <w:p w14:paraId="06DE4E7B" w14:textId="0054C16F" w:rsidR="00F542F9" w:rsidRPr="00AE220C" w:rsidRDefault="00F542F9" w:rsidP="00097560">
      <w:pPr>
        <w:pStyle w:val="Heading1"/>
        <w:spacing w:line="360" w:lineRule="auto"/>
        <w:rPr>
          <w:lang w:val="ru-RU"/>
        </w:rPr>
      </w:pPr>
      <w:bookmarkStart w:id="2" w:name="_Toc218699017"/>
      <w:r w:rsidRPr="00AE220C">
        <w:rPr>
          <w:lang w:val="ru-RU"/>
        </w:rPr>
        <w:lastRenderedPageBreak/>
        <w:t xml:space="preserve">Пример из практики </w:t>
      </w:r>
      <w:r w:rsidRPr="00F542F9">
        <w:rPr>
          <w:lang w:val="en-US"/>
        </w:rPr>
        <w:t>P</w:t>
      </w:r>
      <w:r w:rsidR="00AE220C" w:rsidRPr="00AE220C">
        <w:rPr>
          <w:lang w:val="ru-RU"/>
        </w:rPr>
        <w:t>.</w:t>
      </w:r>
      <w:r w:rsidRPr="00F542F9">
        <w:rPr>
          <w:lang w:val="en-US"/>
        </w:rPr>
        <w:t>B</w:t>
      </w:r>
      <w:r w:rsidR="00AE220C" w:rsidRPr="00AE220C">
        <w:rPr>
          <w:lang w:val="ru-RU"/>
        </w:rPr>
        <w:t>.</w:t>
      </w:r>
      <w:r w:rsidRPr="00AE220C">
        <w:rPr>
          <w:lang w:val="ru-RU"/>
        </w:rPr>
        <w:t xml:space="preserve"> — Лотерейный билет, который «почти выиграл»</w:t>
      </w:r>
      <w:bookmarkEnd w:id="2"/>
    </w:p>
    <w:p w14:paraId="19758234" w14:textId="77777777" w:rsidR="00F542F9" w:rsidRPr="00943CBF"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Он уставился на цифры, сердце бешено колотилось. Две совпали, потом три. Четвертая отличалась на одну цифру. Нарастающая волна надежды сменилась болью от почти случившегося промаха. Он медленно скомкал билет, словно в знак протеста. «Так близко!» — пробормотал он, в его голосе смешались недоверие и волнение. </w:t>
      </w:r>
      <w:r w:rsidRPr="00943CBF">
        <w:rPr>
          <w:sz w:val="28"/>
          <w:szCs w:val="28"/>
          <w:lang w:val="ru-RU"/>
        </w:rPr>
        <w:t>Но что именно было «близко»?</w:t>
      </w:r>
    </w:p>
    <w:p w14:paraId="4C10BD3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азартных играх, таких как лотерея, близость — это иллюзия. Числа выбираются из пространства равных возможностей. Разница между выигрышным билетом и билетом, в котором выигрыш не угадал всего на одну цифру, математически неотличима от разницы между билетом, в котором ничего не угадал. Однако психологически почти выигрышный билет оказывает особое воздействие. Он пробуждает контрфактуальный мир — мир, где отличалась всего одна деталь, и удача улыбнулась.</w:t>
      </w:r>
    </w:p>
    <w:p w14:paraId="3938976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опыт не просто эмоциональный. Он </w:t>
      </w:r>
      <w:r w:rsidRPr="00AE220C">
        <w:rPr>
          <w:sz w:val="28"/>
          <w:szCs w:val="28"/>
          <w:lang w:val="ru-RU"/>
        </w:rPr>
        <w:lastRenderedPageBreak/>
        <w:t>эпистемологический. Разум, регистрируя почти состоявшуюся победу, меняет свою интерпретацию вероятности. Он воспринимает маловероятное как почти вероятное, неудачу как почти успех. Шансы на победу остаются прежними, но субъективное восприятие усиливается. Надежда возрастает. Игрок начинает чувствовать, что он «на пороге» победы, что выбранные им числа каким-то образом «приближаются».</w:t>
      </w:r>
    </w:p>
    <w:p w14:paraId="4B15979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это ощущение близости совершенно оторвано от структуры процесса. Лотерея устроена таким образом, что каждый розыгрыш независим, и каждый исход одинаково маловероятен. Нет никакой степени близости, нет никакой траектории, которой можно следовать. Совпадение двух, трех или четырех чисел ничего не говорит о будущих шансах. Вероятность остается неизменной. Вселенная безразлична к драматизму почти случившегося.</w:t>
      </w:r>
    </w:p>
    <w:p w14:paraId="1664A29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И все же, поведенческие экономисты и когнитивные психологи показали, что ситуации, когда выигрыш был близок к цели, повышают настойчивость в </w:t>
      </w:r>
      <w:r w:rsidRPr="00AE220C">
        <w:rPr>
          <w:sz w:val="28"/>
          <w:szCs w:val="28"/>
          <w:lang w:val="ru-RU"/>
        </w:rPr>
        <w:lastRenderedPageBreak/>
        <w:t>азартных играх. Люди с большей вероятностью продолжат играть после выигрыша, чем после полного проигрыша. Иллюзия закономерности, эмоциональный всплеск того, что могло бы быть, перекрывает холодную арифметику случайности. В такие моменты вероятность перестает служить ориентиром для ожиданий и становится лишь основой для повествования — повествования, которое поддерживает ложную надежду и искажает рациональный выбор.</w:t>
      </w:r>
    </w:p>
    <w:p w14:paraId="2DBF546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основе этого искажения лежит более глубокое непонимание того, что описывает вероятность. Речь идёт не о частичном успехе, а о частоте его возникновения в различных социальных группах. Выигрыш в лотерею остаётся настолько редким событием, что даже миллионы неудач статистически не приближают к нему. У игрока, проигравшего с небольшим отрывом, нет больше оснований для оптимизма, чем у игрока, проигравшего все номера. Оба находятся на одинаковом расстоянии от победы в единственном важном смысле: в структуре </w:t>
      </w:r>
      <w:r w:rsidRPr="00AE220C">
        <w:rPr>
          <w:sz w:val="28"/>
          <w:szCs w:val="28"/>
          <w:lang w:val="ru-RU"/>
        </w:rPr>
        <w:lastRenderedPageBreak/>
        <w:t>вероятности.</w:t>
      </w:r>
    </w:p>
    <w:p w14:paraId="2016A8F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таких играх, где пространство исходов огромно и равномерно распределено, любой паттерн, воспринимаемый человеческим разумом, является проекцией. И все же проекция кажется реальной. Она несет эмоциональный вес. Она имитирует причинно-следственную связь там, где ее нет, и заменяет стохастическую нейтральность воображаемым импульсом. Ошибка индивидуальной гарантии вновь проявляется здесь не в интерпретации прогнозов, а в выводе, сделанном на основе личного опыта. Почти случившийся промах, ошибочно воспринятый как знак, становится семенем веры в будущее , которое остается таким же невероятным, как и прежде.</w:t>
      </w:r>
    </w:p>
    <w:p w14:paraId="205C3378" w14:textId="77777777" w:rsidR="00F542F9" w:rsidRPr="00AE220C" w:rsidRDefault="00F542F9" w:rsidP="00097560">
      <w:pPr>
        <w:pStyle w:val="Heading1"/>
        <w:spacing w:line="360" w:lineRule="auto"/>
        <w:rPr>
          <w:lang w:val="ru-RU"/>
        </w:rPr>
      </w:pPr>
      <w:bookmarkStart w:id="3" w:name="_Toc218699018"/>
      <w:r w:rsidRPr="00AE220C">
        <w:rPr>
          <w:lang w:val="ru-RU"/>
        </w:rPr>
        <w:lastRenderedPageBreak/>
        <w:t>Пример из практики: ПК — Уверенный в себе эксперт, который всегда ошибался.</w:t>
      </w:r>
      <w:bookmarkEnd w:id="3"/>
    </w:p>
    <w:p w14:paraId="0C2F371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 стоял перед камерой с уверенностью и спокойствием, голос его был твёрдым, графики наготове, каждое предложение было лаконичным и убедительным. «Вероятность экономического спада составляет всего 5%», — заявил он, не отрывая взгляда от экрана, указывая пальцами на графики, которые, казалось, подтверждали его владение данными. Последующие месяцы были отмечены обвалом — рынки сотрясались, институты давали сбой, а его прогнозы тихо пересматривались, а затем забывались. И всё же, когда надвигался следующий кризис, другой эксперт, возможно, он сам, вернулся на экран, не менее уверенный, не менее убежденный.</w:t>
      </w:r>
    </w:p>
    <w:p w14:paraId="0A62606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Эта закономерность хорошо известна. Она отражает опасное сближение: авторитет экспертного мнения соединяется с формализмом вероятности и скрепляется эстетикой уверенности. Числа приобретают легитимность, когда произносятся с уверенностью. Они защищают говорящего от </w:t>
      </w:r>
      <w:r w:rsidRPr="00AE220C">
        <w:rPr>
          <w:sz w:val="28"/>
          <w:szCs w:val="28"/>
          <w:lang w:val="ru-RU"/>
        </w:rPr>
        <w:lastRenderedPageBreak/>
        <w:t>критики, подразумевают строгость и внушают почтение. Но за этой манерой речи скрывается редко задаваемый вопрос: существовали ли когда-либо условия для вероятностной достоверности?</w:t>
      </w:r>
    </w:p>
    <w:p w14:paraId="7B19157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большинстве публичных заявлений эксперты предлагают числовые прогнозы относительно отдельных событий: рецессий, пандемий, выборов, войн. Это области с высокими ставками и высокой степенью неопределенности, сложной динамикой и плохо ограниченными пространствами результатов. Исторические данные могут быть неполными, аналогии могут быть натянутыми, а ключевые переменные могут непредсказуемо меняться. И все же прогнозы делаются с поразительной точностью: 12% вероятности того, 88% вероятности этого.</w:t>
      </w:r>
    </w:p>
    <w:p w14:paraId="0C59BCC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Такие цифры внушают авторитет. Но авторитет — это не точность . Прогноз может быть математически верным, полученным из модели, которая присваивает эти вероятности, исходя из своих предположений. Однако если эти предположения не отражают ограниченное законом пространство возможностей, и </w:t>
      </w:r>
      <w:r w:rsidRPr="00AE220C">
        <w:rPr>
          <w:sz w:val="28"/>
          <w:szCs w:val="28"/>
          <w:lang w:val="ru-RU"/>
        </w:rPr>
        <w:lastRenderedPageBreak/>
        <w:t>если прогноз предназначен для применения к единственной реализации, то его эпистемическое обоснование слабое, каким бы формально обоснованным оно ни было.</w:t>
      </w:r>
    </w:p>
    <w:p w14:paraId="69AC78B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Проблема усугубляется, когда эксперты не сообщают о пределах своих моделей. Мало кто указывает, к какому классу относятся их оценки или насколько неопределенны их структурные предположения. В результате возникает своего рода избыточная точность — вероятности, представленные без контекста, который позволил бы правильно их интерпретировать. Зрители принимают согласованность за истину, точность за надежность, а уверенность за калибровку.</w:t>
      </w:r>
    </w:p>
    <w:p w14:paraId="189FA41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Эта динамика опасна. Она приводит к завышению доверия к цифрам, не имеющим под собой оснований. И когда прогнозы не оправдываются — когда спад происходит, несмотря на его кажущуюся маловероятность, — аудитория чувствует себя преданной не только экспертом, но и самим языком теории вероятностей. Реакция часто бывает без </w:t>
      </w:r>
      <w:r w:rsidRPr="00AE220C">
        <w:rPr>
          <w:sz w:val="28"/>
          <w:szCs w:val="28"/>
          <w:lang w:val="ru-RU"/>
        </w:rPr>
        <w:lastRenderedPageBreak/>
        <w:t>разбора: вину возлагают на всю вероятностную аргументацию, а не на неспособность использовать её в надлежащих условиях.</w:t>
      </w:r>
    </w:p>
    <w:p w14:paraId="3F6745F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корень проблемы кроется в несоответствии ожиданий. Эксперт говорит о вероятностях так, как будто они дают гарантии отдельным лицам. Общественность воспринимает эти вероятности как предсказания для мира, в котором они живут. Когда реальность противоречит прогнозу, несоответствие становится очевидным — но слишком поздно. Авторитет, придаваемый формальным языком, рушится, превращаясь в дискредитацию, и цикл начинается заново.</w:t>
      </w:r>
    </w:p>
    <w:p w14:paraId="77F3403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Более глубокий вывод заключается в том, что никакая математическая формальность не может заменить эпистемологическую заботу. Модель, которой не хватает стабильного, ограниченного пространства результатов и четко определенного ожидаемого значения на уровне класса, не может предложить надежных рекомендаций, независимо от того, насколько впечатляющими являются ее расчеты . </w:t>
      </w:r>
      <w:r w:rsidRPr="00AE220C">
        <w:rPr>
          <w:sz w:val="28"/>
          <w:szCs w:val="28"/>
          <w:lang w:val="ru-RU"/>
        </w:rPr>
        <w:lastRenderedPageBreak/>
        <w:t>Эксперт, который упускает эти оговорки, все еще может убедить, но убеждает, не предоставляя информации. А общественность, приученная связывать цифры с истиной, остается уязвимой для следующего уверенного прогноза, произнесенного без достаточных оснований.</w:t>
      </w:r>
    </w:p>
    <w:p w14:paraId="49F335A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Уверенность в вероятности должна быть заслужена не голосом, который её провозглашает, и не формулами, которые её порождают, а структурой знаний, которые она кодирует. Там, где не соблюдены условия для оптимального применения, должна преобладать скромность, а не уверенность. Без неё вероятность становится не путеводителем по неопределённости, а иллюзией знания — маской, которую носит невежество под маской науки.</w:t>
      </w:r>
    </w:p>
    <w:p w14:paraId="3FFECC7C" w14:textId="77777777" w:rsidR="00F542F9" w:rsidRPr="00AE220C" w:rsidRDefault="00F542F9" w:rsidP="00097560">
      <w:pPr>
        <w:pStyle w:val="Heading1"/>
        <w:spacing w:line="360" w:lineRule="auto"/>
        <w:rPr>
          <w:lang w:val="ru-RU"/>
        </w:rPr>
      </w:pPr>
      <w:bookmarkStart w:id="4" w:name="_Toc218699019"/>
      <w:r w:rsidRPr="00AE220C">
        <w:rPr>
          <w:lang w:val="ru-RU"/>
        </w:rPr>
        <w:lastRenderedPageBreak/>
        <w:t>ГЛАВА 1: ЧТО ЛЮДИ ДУМАЮТ О ВЕРОЯТНОСТИ</w:t>
      </w:r>
      <w:bookmarkEnd w:id="4"/>
    </w:p>
    <w:p w14:paraId="2CF7902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Проведите обычный день, и вероятность встретится вам не как теория, а как спутник — незаметный, убедительный, тихо направляющий бесчисленные решения. Прогноз погоды предсказывает сорокапроцентную вероятность дождя. Друг покупает лотерейный билет и шутит о том, что ему удалось обыграть судьбу. Врач сообщает пациенту, что лечение сопряжено с двадцатипроцентным риском побочных эффектов. Эти цифры звучат как факты. Их цитируют, им верят и на их основе действуют с такой легкостью, которая скрывает их сложность. Они проникают в сознание как здравый смысл, а не как результат многовековых философских изысканий и математической абстракции.</w:t>
      </w:r>
    </w:p>
    <w:p w14:paraId="30612F1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Такова реальность, проявляющаяся в повседневной интуиции. Она не сопровождается аксиомами или формальными определениями, а порождает ожидания. Люди не просто видят число — они его чувствуют. 90-процентная вероятность успеха </w:t>
      </w:r>
      <w:r w:rsidRPr="00AE220C">
        <w:rPr>
          <w:sz w:val="28"/>
          <w:szCs w:val="28"/>
          <w:lang w:val="ru-RU"/>
        </w:rPr>
        <w:lastRenderedPageBreak/>
        <w:t>воспринимается как обещание. 10-процентный риск — как предупреждение. Числа трансформируются в настроения: надежда, страх, уверенность, ужас. Разум реагирует не на точность вычислений, а на то, что они, по-видимому, говорят о будущем.</w:t>
      </w:r>
    </w:p>
    <w:p w14:paraId="1B58247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основе этого повседневного использования лежит настолько естественное и распространенное убеждение, что оно редко привлекает внимание: убеждение, что вероятность предсказывает, что произойдет. Не то, что может произойти, не то, что происходило в подобных случаях, а то, что произойдет здесь и сейчас, в этой уникальной ситуации. Вероятность становится прогнозом, а прогноз — ориентиром для ожиданий. Шестидесятипроцентная вероятность дождя становится поводом взять зонт. Восемьдесятпятипроцентная вероятность выигрыша становится поводом для ставок. Двухпроцентная вероятность редкого заболевания становится поводом для беспокойства или для полного игнорирования опасений.</w:t>
      </w:r>
    </w:p>
    <w:p w14:paraId="1F7B383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Эта трансформация — от вероятности к ожиданию, от неопределенности к прогнозированию — кажется безобидной. На самом деле это глубокий сдвиг. Теория вероятности, если использовать ее точно, не говорит о том, что произойдет. Она говорит о том, как часто происходят события в рамках определенного набора подобных событий. Она говорит не об отдельном случае, а о классе, к которому этот случай принадлежит. И все же человеческий разум сопротивляется этой абстракции. Он стремится к конкретности. Он переводит общее в частное, не замечая изменений.</w:t>
      </w:r>
    </w:p>
    <w:p w14:paraId="5528EAD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Вот почему люди ожидают, что вероятность защитит их лично. Когда им говорят, что вакцина эффективна на девяносто пять процентов, предполагается, что защита практически гарантирована. Когда предупреждают, что определенное поведение удваивает риск заболевания, страх возникает так, словно изменилась сама судьба. Цифры, хотя и представлены в виде статистических сводок, воспринимаются как личные прогнозы. Понятие </w:t>
      </w:r>
      <w:r w:rsidRPr="00AE220C">
        <w:rPr>
          <w:sz w:val="28"/>
          <w:szCs w:val="28"/>
          <w:lang w:val="ru-RU"/>
        </w:rPr>
        <w:lastRenderedPageBreak/>
        <w:t>риска становится тесно переплетено с личной удачей.</w:t>
      </w:r>
    </w:p>
    <w:p w14:paraId="1DC6889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Понятие «наиболее вероятного исхода» подкрепляет эту иллюзию. Если один исход более вероятен, чем другие, то следует предположить, что именно этого исхода следует ожидать. Но этот вывод не учитывает природу случайности. Монета, подброшенная сто раз, с наибольшей вероятностью выпадет орлом примерно пятьдесят раз, однако никто не верит, что конкретный бросок обязательно выпадет именно так. Наиболее вероятное событие — это не то же самое, что ожидаемое событие в единственном числе. Даже когда один исход имеет наибольшую вероятность, эта вероятность все равно может быть невелика — например, 20% может быть самым высоким из всех вариантов, но все же вероятность неудачи выше, чем вероятность наступления события. Фраза «наиболее вероятно» обманывает разум, заставляя его принимать предпочтение среди исходов за гарантию.</w:t>
      </w:r>
    </w:p>
    <w:p w14:paraId="6473933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Авторитет теории вероятности еще больше укрепляется благодаря ее связи с научными знаниями. Ее показатели — это не случайные оценки, а </w:t>
      </w:r>
      <w:r w:rsidRPr="00AE220C">
        <w:rPr>
          <w:sz w:val="28"/>
          <w:szCs w:val="28"/>
          <w:lang w:val="ru-RU"/>
        </w:rPr>
        <w:lastRenderedPageBreak/>
        <w:t>результаты моделирования, исследований и алгоритмов . Они появляются в графиках, прогнозах, юридических отчетах и медицинских рекомендациях. Когда модель говорит, что вероятность землетрясения низка, это успокаивает, поскольку это подтверждается экспертным мнением. Когда аналитик прогнозирует рецессию с высокой вероятностью, это число воспринимается как квинтэссенция глубоких знаний. Таким образом, вероятность становится неразрывно связана с доверием — доверием к данным, доверием к науке, доверием к беспристрастности чисел.</w:t>
      </w:r>
    </w:p>
    <w:p w14:paraId="40E3E7A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Но за этим доверием часто скрывается потребность скорее эмоциональная, чем логическая . Люди хотят не просто цифр; они хотят определенности. В условиях неопределенности вероятность предлагает замену. Она дает ощущение контроля в ситуациях, которые по своей сути выходят за ее рамки. Когда надвигается катастрофа, низкая вероятность дает утешение. Когда успех неопределен, высокая вероятность подпитывает мужество. Цифры не </w:t>
      </w:r>
      <w:r w:rsidRPr="00AE220C">
        <w:rPr>
          <w:sz w:val="28"/>
          <w:szCs w:val="28"/>
          <w:lang w:val="ru-RU"/>
        </w:rPr>
        <w:lastRenderedPageBreak/>
        <w:t>устраняют риск, но делают его управляемым. Они дают язык неизвестному и, таким образом, делают его менее угрожающим.</w:t>
      </w:r>
    </w:p>
    <w:p w14:paraId="023A7B0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то тонкое утешение, которое люди ищут в числах: ощущение ясности в неопределенности, мера порядка в случайности. Вероятность, хотя и описывает неопределенность, воспринимается как способ ее уменьшения. Цифры предлагают не только информацию, но и психологическое облегчение. Они позволяют принимать решения с ощущением, что они основаны на чем-то прочном, даже если эта основа является вероятностной.</w:t>
      </w:r>
    </w:p>
    <w:p w14:paraId="188ED6C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За этим доверием скрывается более глубокая путаница: смешение догадок и расчетов. Догадка воспринимается как субъективная, ненадежная, личная. Вероятность, напротив, кажется точной, технической, полученной в результате тщательного анализа. Но это различие быстро размывается. Многие вероятности, цитируемые публично, сами по себе являются оценками, основанными на предположениях, выборе данных и методах </w:t>
      </w:r>
      <w:r w:rsidRPr="00AE220C">
        <w:rPr>
          <w:sz w:val="28"/>
          <w:szCs w:val="28"/>
          <w:lang w:val="ru-RU"/>
        </w:rPr>
        <w:lastRenderedPageBreak/>
        <w:t>моделирования. Это не измерения, как температура или вес. Они отражают суждения, иногда обоснованные, иногда нет. И все же, поскольку они представлены в числовом виде, они приобретают ложную объективность.</w:t>
      </w:r>
    </w:p>
    <w:p w14:paraId="3AD3116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Эта иллюзия подкрепляется самой природой чисел. Число, однажды записанное, кажется точным . Оно не вызывает споров, не требует обоснования. «Тридцатипроцентная вероятность» принимается за факт, даже если она зависит от произвольного выбора. Тот факт, что вероятность всегда зависит от спецификации модели — от того, что включено, а что игнорируется, — редко признается в повседневной беседе. Числа принимаются за чистую монету не потому, что они понятны, а потому, что они несут в себе авторитет математики.</w:t>
      </w:r>
    </w:p>
    <w:p w14:paraId="4E4E625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Таким образом, вероятность кажется объективной, даже когда это не так. За ее кажущейся нейтральностью скрывается множество уровней оценки, стоящих за ней. Прогноз погоды на завтра, вероятность успеха клинического исследования, риск </w:t>
      </w:r>
      <w:r w:rsidRPr="00AE220C">
        <w:rPr>
          <w:sz w:val="28"/>
          <w:szCs w:val="28"/>
          <w:lang w:val="ru-RU"/>
        </w:rPr>
        <w:lastRenderedPageBreak/>
        <w:t>финансового краха — каждый из этих показателей является результатом сложных решений, касающихся данных, определений, категорий и предположений. Однако эти сложности невидимы для тех, кто получает окончательный результат.</w:t>
      </w:r>
    </w:p>
    <w:p w14:paraId="3020AFD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Первое прояснение приходит, когда понимаешь, что вероятность, по сути, не говорит об отдельных людях. Она не претендует на предсказание того, что произойдет с человеком в тот или иной день, в тот или иной момент. Она говорит о группах , о закономерностях , о повторяющихся случаях. Она описывает то, что обычно происходит при схожих условиях , а не то, что произойдет здесь и сейчас. Она предлагает частоты, а не судьбы.</w:t>
      </w:r>
    </w:p>
    <w:p w14:paraId="71061F4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осознание меняет всю картину. Это означает, что даже хорошо выверенный прогноз может потерпеть неудачу в одном конкретном случае, не будучи при этом ошибочным. Это означает, что невероятное событие может произойти без неожиданностей. Это означает, что личный опыт, каким бы ярким он ни был, не подтверждает и не опровергает утверждение </w:t>
      </w:r>
      <w:r w:rsidRPr="00AE220C">
        <w:rPr>
          <w:sz w:val="28"/>
          <w:szCs w:val="28"/>
          <w:lang w:val="ru-RU"/>
        </w:rPr>
        <w:lastRenderedPageBreak/>
        <w:t>о вероятности. Индивид не является мерой вероятности . Вероятность — это мера класса.</w:t>
      </w:r>
    </w:p>
    <w:p w14:paraId="12EA904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люди воспринимают это иначе. Для большинства вероятность — это переживание, а не вычисление. Она ощущается сердцем, а не выстраивается в логические цепочки. И в этом ощущении числа дают своего рода обещание — обещание того, что то, что они предполагают, воплотится в мире реальных событий.</w:t>
      </w:r>
    </w:p>
    <w:p w14:paraId="4BAECC1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Задача, следовательно, состоит не в том, чтобы отбросить эту интуицию, а в том, чтобы её уточнить. Научиться воспринимать вероятность не как гарантию, не как пророчество, не как щит от несчастья, а как инструмент мышления — тонкий, мощный и ограниченный. Инструмент, который при правильном использовании освещает границы знания и направляет суждения по неопределенной территории опыта. Но только тогда, когда его понимают таким, какой он есть, — и не принимают за то, чем он никогда не сможет быть.</w:t>
      </w:r>
    </w:p>
    <w:p w14:paraId="060E4FC4" w14:textId="77777777" w:rsidR="00F542F9" w:rsidRPr="00AE220C" w:rsidRDefault="00F542F9" w:rsidP="00097560">
      <w:pPr>
        <w:pStyle w:val="Heading1"/>
        <w:spacing w:line="360" w:lineRule="auto"/>
        <w:rPr>
          <w:lang w:val="ru-RU"/>
        </w:rPr>
      </w:pPr>
      <w:bookmarkStart w:id="5" w:name="_Toc218699020"/>
      <w:r w:rsidRPr="00AE220C">
        <w:rPr>
          <w:lang w:val="ru-RU"/>
        </w:rPr>
        <w:lastRenderedPageBreak/>
        <w:t>ПРИМЕР ИЗ ПРАКТИКИ 1А — «НАИБОЛЕЕ ВЕРОЯТНО» НЕ ОЗНАЧАЕТ «ПРОИЗОЙДЕТ»</w:t>
      </w:r>
      <w:bookmarkEnd w:id="5"/>
    </w:p>
    <w:p w14:paraId="6E16C05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Каждое утро человек, направляющийся на работу, выходит из дома с чашкой кофе в руке и телефоном в кармане, сталкиваясь с тем же решением, что и миллионы других: какой маршрут выбрать. Город предлагает несколько вариантов, некоторые из них длиннее, но живописнее, другие — прямые, но непредсказуемые. Одно приложение, основанное на многолетних данных о дорожном движении, сообщает, что маршрут А статистически является самым быстрым. Его оценка — сорок пять минут — появляется с обнадеживающей регулярностью, отмеченная мягким зеленым значком оптимальной эффективности. Человек, стремящийся к пунктуальности, выбирает его ежедневно. И все же день за днем он опаздывает.</w:t>
      </w:r>
    </w:p>
    <w:p w14:paraId="79DE5F1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Его разочарование нарастает. Он винит в этом строительство, аварии , непредсказуемость транспортного потока. Он задается вопросом, устарели ли данные или система неисправна. Но </w:t>
      </w:r>
      <w:r w:rsidRPr="00AE220C">
        <w:rPr>
          <w:sz w:val="28"/>
          <w:szCs w:val="28"/>
          <w:lang w:val="ru-RU"/>
        </w:rPr>
        <w:lastRenderedPageBreak/>
        <w:t>более глубокое недопонимание заключается не в маршруте, а в значении фразы «наиболее вероятно». Оценка приложения, полученная на основе агрегированных данных за аналогичные утра, показывает, что среди всех маршрутов маршрут А, как правило, имеет наименьшее среднее время в пути. Она не гарантирует, что это будет так сегодня. Она говорит о том, что обычно происходит, а не о том, что должно произойти.</w:t>
      </w:r>
    </w:p>
    <w:p w14:paraId="62F1DA5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Вероятность говорит о частоте, а не о повторении, а не о достоверности в единственном числе. Утверждение, что маршрут А является самым быстрым с частотой в шестьдесят процентов, не означает, что он будет быстрее сегодня — это означает, что в шести из десяти утренних поездок с аналогичными условиями он превосходил альтернативные варианты. Но в четырех случаях из десяти этого не происходило. И если пассажиру посчастливилось проехать эти четыре дня подряд, никакое правило не нарушено. Вероятность остается неизменной. Это никогда не было предсказанием </w:t>
      </w:r>
      <w:r w:rsidRPr="00AE220C">
        <w:rPr>
          <w:sz w:val="28"/>
          <w:szCs w:val="28"/>
          <w:lang w:val="ru-RU"/>
        </w:rPr>
        <w:lastRenderedPageBreak/>
        <w:t>сегодняшнего результата, а лишь обобщением прошлых закономерностей.</w:t>
      </w:r>
    </w:p>
    <w:p w14:paraId="7351A98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различие имеет значение. Пассажир, как и большинство, воспринимает эту цифру как прогноз. «Скорее всего» превращается в «вероятно, так и будет». Когда это не срабатывает, он чувствует себя обманутым. Но проблема заключается не в модели, а в незаметном переходе от группового вывода к ожиданиям на индивидуальном уровне. Он испытывает сбой не в информации, а в ее интерпретации.</w:t>
      </w:r>
    </w:p>
    <w:p w14:paraId="1EE2425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Понимание вероятности подразумевает осознание разрыва между вероятным и реальным. Ни одно отдельное событие не может подтвердить или опровергнуть статистическое утверждение. Человек может подбросить монету, в которой преобладает орел, и все равно пять раз подряд увидеть решку. Лечение с девяностопроцентной вероятностью успеха может оказаться неэффективным для конкретного человека. «Статистически самый быстрый путь» может привести к задержке именно в тот день, когда </w:t>
      </w:r>
      <w:r w:rsidRPr="00AE220C">
        <w:rPr>
          <w:sz w:val="28"/>
          <w:szCs w:val="28"/>
          <w:lang w:val="ru-RU"/>
        </w:rPr>
        <w:lastRenderedPageBreak/>
        <w:t>это наиболее важно.</w:t>
      </w:r>
    </w:p>
    <w:p w14:paraId="6916EAF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Однако такие результаты не опровергают данные. Это и есть данные. Это выбросы, ожидаемые неожиданности, разрозненные случаи, которые формируют кривую. Вероятность готовит к ним, а не предотвращает их.</w:t>
      </w:r>
    </w:p>
    <w:p w14:paraId="2F41529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Ошибка пассажира общественного транспорта — повсеместная. Люди нуждаются в руководстве, выходящем за рамки тенденций. Им нужны ответы на конкретный вопрос. Но вероятность, какой бы точной она ни была, не говорит обещаниями. Она не дает уверенности отдельным людям. Она предлагает распределения группам. Неспособность распознать это различие превращает статистическое понимание в личное разочарование, а рациональные ожидания — в разочарование.</w:t>
      </w:r>
    </w:p>
    <w:p w14:paraId="780A0F31" w14:textId="77777777" w:rsidR="00F542F9" w:rsidRPr="00AE220C" w:rsidRDefault="00F542F9" w:rsidP="00097560">
      <w:pPr>
        <w:pStyle w:val="Heading1"/>
        <w:spacing w:line="360" w:lineRule="auto"/>
        <w:rPr>
          <w:lang w:val="ru-RU"/>
        </w:rPr>
      </w:pPr>
      <w:bookmarkStart w:id="6" w:name="_Toc218699021"/>
      <w:r w:rsidRPr="00AE220C">
        <w:rPr>
          <w:lang w:val="ru-RU"/>
        </w:rPr>
        <w:lastRenderedPageBreak/>
        <w:t>Пример 1</w:t>
      </w:r>
      <w:r w:rsidRPr="00F542F9">
        <w:rPr>
          <w:lang w:val="en-US"/>
        </w:rPr>
        <w:t>B</w:t>
      </w:r>
      <w:r w:rsidRPr="00AE220C">
        <w:rPr>
          <w:lang w:val="ru-RU"/>
        </w:rPr>
        <w:t xml:space="preserve"> — Монета, которая «должна» выпасть орлом</w:t>
      </w:r>
      <w:bookmarkEnd w:id="6"/>
    </w:p>
    <w:p w14:paraId="34F5CEA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полумраке комнаты, окутанной дымом и шепотом надежд, игрок смотрит на стол. Монета пять раз подряд выпала решкой. Его пульс учащается. Он шепчет, словно себе под нос, но достаточно громко, чтобы убедить окружающих: «Это пора». Он делает большую ставку на орла. Он представляет себе, как возвращается равновесие, как Вселенная восстанавливается. Но монета чужда равновесию.</w:t>
      </w:r>
    </w:p>
    <w:p w14:paraId="550690B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момент, бесконечно повторяющийся в казино и гостиных, демонстрирует одно из старейших заблуждений вероятностного мышления. Монета, честная и безразличная, не имеет памяти. Ее прошлое не ограничивает ее будущее. Каждый бросок остается независимым, не затронутым тем, что было раньше. Вероятность выпадения орла на шестом броске такая же, как и на первом: пятьдесят процентов.</w:t>
      </w:r>
    </w:p>
    <w:p w14:paraId="77E9F24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Однако разум сопротивляется этому. Он ищет справедливости в коротких последовательностях, как </w:t>
      </w:r>
      <w:r w:rsidRPr="00AE220C">
        <w:rPr>
          <w:sz w:val="28"/>
          <w:szCs w:val="28"/>
          <w:lang w:val="ru-RU"/>
        </w:rPr>
        <w:lastRenderedPageBreak/>
        <w:t>если бы вероятность была силой, обеспечивающей симметрию каждую секунду. Игрок считает, что последовательность должна уравновешиваться, что непрерывная цепочка решек увеличивает вероятность выпадения орла в следующий раз. Но вероятность не действует как моральный закон. Это не судья, ведущий подсчет очков. Это измерение во времени и в разных случаях, а не гарантия локального равновесия.</w:t>
      </w:r>
    </w:p>
    <w:p w14:paraId="6501548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ошибка игрока — иллюзия, что прошлые результаты влияют на вероятность будущих независимых событий. Оно возникает из-за путаницы между законом больших чисел и поведением малых выборок. Закон больших чисел гласит, что при большом количестве испытаний относительная частота выпадения орла и решки будет приближаться к ожидаемым вероятностям. Но в любой короткой последовательности может произойти обратное. Серии выпадений — это не аномалии. Это часть закономерности.</w:t>
      </w:r>
    </w:p>
    <w:p w14:paraId="7F15AAA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Игрок неправильно понимает, что случайность не </w:t>
      </w:r>
      <w:r w:rsidRPr="00AE220C">
        <w:rPr>
          <w:sz w:val="28"/>
          <w:szCs w:val="28"/>
          <w:lang w:val="ru-RU"/>
        </w:rPr>
        <w:lastRenderedPageBreak/>
        <w:t>является чем-то однородным. Она комковатая, неравномерная, способная создавать ситуации, которые кажутся невероятными, но при этом идеально соответствуют базовому распределению. Верить в то, что монета «должна» выпасть орлом, значит антропоморфизировать случайность — рассматривать её как фактор, обеспечивающий справедливость, а не как математическую структуру, лишённую воли и памяти.</w:t>
      </w:r>
    </w:p>
    <w:p w14:paraId="7D414F3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заблуждение не ограничивается азартными играми. Оно встречается в спорте, где говорят, что игроки «должны забить гол», на рынках, где цены «должны восстановиться», и в повседневной жизни, где кажется, что несчастья «должны закончиться». Эти интуитивные представления отражают стремление к равновесию, к справедливости, заложенной в случайности. Но случайность не справедлива. Она нейтральна.</w:t>
      </w:r>
    </w:p>
    <w:p w14:paraId="4D88DCC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Для понимания этого не требуется цинизма. Требуется точность. Игроку было бы разумно признать, что пять решек подряд — это не </w:t>
      </w:r>
      <w:r w:rsidRPr="00AE220C">
        <w:rPr>
          <w:sz w:val="28"/>
          <w:szCs w:val="28"/>
          <w:lang w:val="ru-RU"/>
        </w:rPr>
        <w:lastRenderedPageBreak/>
        <w:t>предзнаменование и не закономерность, которую нужно нарушить. Это просто один из многих возможных путей. Шестой бросок остается подбрасыванием монеты — неосведомленным, ничем не ограниченным, не затронутым прошлым.</w:t>
      </w:r>
    </w:p>
    <w:p w14:paraId="168B8D0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в своей истинной форме противостоит иллюзии судьбы. Она говорит в терминах структуры, а не последовательности. И тем самым она освобождает разум от мифов о справедливости, которые так часто искажают рациональный выбор.</w:t>
      </w:r>
    </w:p>
    <w:p w14:paraId="02ACFB64" w14:textId="77777777" w:rsidR="00F542F9" w:rsidRPr="00AE220C" w:rsidRDefault="00F542F9" w:rsidP="00097560">
      <w:pPr>
        <w:pStyle w:val="Heading1"/>
        <w:spacing w:line="360" w:lineRule="auto"/>
        <w:rPr>
          <w:lang w:val="ru-RU"/>
        </w:rPr>
      </w:pPr>
      <w:bookmarkStart w:id="7" w:name="_Toc218699022"/>
      <w:r w:rsidRPr="00AE220C">
        <w:rPr>
          <w:lang w:val="ru-RU"/>
        </w:rPr>
        <w:lastRenderedPageBreak/>
        <w:t>ПРИМЕР ИЗ ПРАКТИКИ 1</w:t>
      </w:r>
      <w:r w:rsidRPr="00F542F9">
        <w:rPr>
          <w:lang w:val="en-US"/>
        </w:rPr>
        <w:t>C</w:t>
      </w:r>
      <w:r w:rsidRPr="00AE220C">
        <w:rPr>
          <w:lang w:val="ru-RU"/>
        </w:rPr>
        <w:t xml:space="preserve"> — ГОРОСКОП С ПРОЦЕНТАМИ</w:t>
      </w:r>
      <w:bookmarkEnd w:id="7"/>
    </w:p>
    <w:p w14:paraId="4134DC4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На экране телефона мелькает цифровой гороскоп: «Сегодня вероятность эмоциональной ясности составляет 82%, а вероятность прозрения в карьере — 64%». Цифры , представленные без объяснений, соседствуют с расплывчатыми утверждениями. «Доверяйте своим инстинктам. Мощное совпадение поддерживает вашу интуицию». Тысяча пользователей читают это сообщение. Многие кивают , чувствуя, что их понимают. Другие пересылают его с улыбкой. Некоторые принимают решения, основываясь на его советах.</w:t>
      </w:r>
    </w:p>
    <w:p w14:paraId="23F29AE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Присутствие процентов меняет восприятие. То, что когда-то могло показаться поэтической догадкой, теперь выглядит взвешенным. Цифры имеют вес. Они предполагают анализ, модели, некий скрытый алгоритм, отслеживающий космические корреляции. Даже когда они абсурдны, они убеждают. В этом и заключается соблазн псевдоколичественного анализа — использования чисел для придания авторитета </w:t>
      </w:r>
      <w:r w:rsidRPr="00AE220C">
        <w:rPr>
          <w:sz w:val="28"/>
          <w:szCs w:val="28"/>
          <w:lang w:val="ru-RU"/>
        </w:rPr>
        <w:lastRenderedPageBreak/>
        <w:t>утверждениям, которые остаются неопровержимыми, неоднозначными или пустыми.</w:t>
      </w:r>
    </w:p>
    <w:p w14:paraId="2D2D995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Сложение чисел не делает утверждение научным. Оно лишь создает видимость научности. Цифры в гороскопе не получены из данных или теории вероятностей. Это украшения — числовые элементы, которые внушают доверие без всякого обоснования. Разум, привыкший воспринимать числа как сигналы строгости, реагирует соответствующим образом. Он интерпретирует 82 % не как произвольное, а как осмысленное значение. Он предполагает, что кто-то где-то произвел необходимые вычисления.</w:t>
      </w:r>
    </w:p>
    <w:p w14:paraId="4960570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явление выявляет более глубокую уязвимость вероятностного мышления. Люди часто отождествляют наличие чисел с наличием доказательств. Но доказательства требуют структуры: определений, референтных классов, калибровки. Без этого число — это шум, замаскированный под знание.</w:t>
      </w:r>
    </w:p>
    <w:p w14:paraId="0FF778C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гороскопе не уточняется, что означает «эмоциональная ясность», как она измеряется и как прошлые данные подтверждают её вероятность. В </w:t>
      </w:r>
      <w:r w:rsidRPr="00AE220C">
        <w:rPr>
          <w:sz w:val="28"/>
          <w:szCs w:val="28"/>
          <w:lang w:val="ru-RU"/>
        </w:rPr>
        <w:lastRenderedPageBreak/>
        <w:t>нём нет выборки , вероятностной модели или обоснования какого-либо наблюдаемого процесса. И всё же число появляется — ясное и убедительное.</w:t>
      </w:r>
    </w:p>
    <w:p w14:paraId="23E0CD2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Подобные псевдовероятности — это не просто безобидные курьезные явления. Они отражают и усиливают более широкую культурную тенденцию: путать количественные показатели с пониманием. В маркетинге, журналистике, в культуре здорового образа жизни цифры используются для подкрепления слабых утверждений, для того чтобы облечь интуицию в научную форму.</w:t>
      </w:r>
    </w:p>
    <w:p w14:paraId="022AEB6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неправильное использование вероятности имеет значение, потому что оно размывает грань между подлинным статистическим мышлением и подражанием. Когда человек читает медицинский прогноз, представленный в процентах, или интерпретирует модель финансового риска, он приучен верить, что все эти цифры имеют одинаковый эпистемический вес. Но это не так. Число, подкрепленное калибровкой, четкими определениями и стабильными классами отсчета, </w:t>
      </w:r>
      <w:r w:rsidRPr="00AE220C">
        <w:rPr>
          <w:sz w:val="28"/>
          <w:szCs w:val="28"/>
          <w:lang w:val="ru-RU"/>
        </w:rPr>
        <w:lastRenderedPageBreak/>
        <w:t>принципиально отличается от числа, созданного для того, чтобы произвести впечатление.</w:t>
      </w:r>
    </w:p>
    <w:p w14:paraId="43954B3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Гороскоп, основанный на процентах, не направляет — он соблазняет. Он использует авторитет числовой формы, не раскрывая её содержания. И тем самым он показывает важность понимания не только того, что говорят числа, но и того, что они означают — на какой структуре они основаны, какие предположения скрывают и что оправдывает их присутствие.</w:t>
      </w:r>
    </w:p>
    <w:p w14:paraId="51729E4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мире, насыщенном вероятностями, способность отличать значимое от декоративного уже не является необязательной. Это необходимое условие для рационального мышления. Без неё даже бессмыслица может казаться наукой, а иллюзия может носить маску проницательности.</w:t>
      </w:r>
    </w:p>
    <w:p w14:paraId="5D287159" w14:textId="77777777" w:rsidR="00F542F9" w:rsidRPr="00AE220C" w:rsidRDefault="00F542F9" w:rsidP="00097560">
      <w:pPr>
        <w:pStyle w:val="Heading1"/>
        <w:spacing w:line="360" w:lineRule="auto"/>
        <w:rPr>
          <w:lang w:val="ru-RU"/>
        </w:rPr>
      </w:pPr>
      <w:bookmarkStart w:id="8" w:name="_Toc218699023"/>
      <w:r w:rsidRPr="00AE220C">
        <w:rPr>
          <w:lang w:val="ru-RU"/>
        </w:rPr>
        <w:lastRenderedPageBreak/>
        <w:t>ГЛАВА 2: ЧТО НА САМОМ ДЕЛЕ ДЕЛАЕТ ВЕРОЯТНОСТЬ</w:t>
      </w:r>
      <w:bookmarkEnd w:id="8"/>
    </w:p>
    <w:p w14:paraId="739156B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не шепчет тайны будущего. Она не заглядывает в неизвестность, как оракул, и не говорит обещаниями. Это не хрустальный шар, а язык — формальная структура для описания неопределенности, закономерности и возможности в мире, который не всегда дает ответы заранее. Ее сила заключается не в предсказании того, что произойдет, а в характеристике того, что, как правило, происходит, при каких условиях и как часто. Это грамматика для рассуждений в условиях неопределенности, а не пророчество об отдельных событиях.</w:t>
      </w:r>
    </w:p>
    <w:p w14:paraId="29B8C68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Чтобы правильно говорить о вероятности, нужно говорить об исходах и распределениях. Исход — это единичное событие, то, что происходит в конкретном случае. Распределение — это закономерность исходов во многих случаях. Вероятность описывает распределение, а не отдельное событие. Она говорит нам, например, что при броске честной игральной </w:t>
      </w:r>
      <w:r w:rsidRPr="00AE220C">
        <w:rPr>
          <w:sz w:val="28"/>
          <w:szCs w:val="28"/>
          <w:lang w:val="ru-RU"/>
        </w:rPr>
        <w:lastRenderedPageBreak/>
        <w:t>кости каждая грань появляется примерно в одной шестой случаев. Но она не говорит, какая грань появится следующей. Отдельный результат всегда неопределен. Закономерность проявляется только при повторении .</w:t>
      </w:r>
    </w:p>
    <w:p w14:paraId="30A61D3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Таким образом, теория вероятности связывает возможность с частотой. Она присваивает числа не тому, что должно произойти, а тому, как часто что-то может произойти при определенных предположениях. 70%-ная вероятность дождя означает, что в аналогичные дни в прошлом дождь выпадал в семи случаях из десяти. Это не означает, что дождь выпадет сегодня, и даже не означает, что это вероятно. Это означает лишь, что текущие условия относятся к категории, где дождь является обычным явлением, хотя и не гарантированным.</w:t>
      </w:r>
    </w:p>
    <w:p w14:paraId="6FBB827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первое серьезное заблуждение, которое исправляет теория вероятности: уверенность — это не абсолютная уверенность. Даже самые высокие вероятности допускают неудачу. 99%-ная вероятность успеха все еще включает один случай из </w:t>
      </w:r>
      <w:r w:rsidRPr="00AE220C">
        <w:rPr>
          <w:sz w:val="28"/>
          <w:szCs w:val="28"/>
          <w:lang w:val="ru-RU"/>
        </w:rPr>
        <w:lastRenderedPageBreak/>
        <w:t>ста, когда успеха не происходит. И когда этот единственный случай происходит, он не нарушает правило — он его выполняет. Это редкий случай, тот, который всегда ожидался время от времени. Это не нарушение теории вероятности. Это часть закономерности, которую описывает теория вероятности.</w:t>
      </w:r>
    </w:p>
    <w:p w14:paraId="07893E5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Для человеческого разума это кажется неудовлетворительным. Люди живут не средними показателями, а событиями. И когда эти события противоречат их ожиданиям, они чувствуют себя преданными. Лечение с 95% вероятностью успеха терпит неудачу, и пациент задается вопросом, что пошло не так. Ответ может быть: ничего. Оно потерпело неудачу, потому что иногда так бывает. 5% вероятность неудачи никогда не была равна нулю. Результат всегда находился в пределах известных возможностей.</w:t>
      </w:r>
    </w:p>
    <w:p w14:paraId="3729561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Вот почему повторение имеет важное значение. Без него вероятность не имеет смысла. Только когда событие происходит много раз — в течение </w:t>
      </w:r>
      <w:r w:rsidRPr="00AE220C">
        <w:rPr>
          <w:sz w:val="28"/>
          <w:szCs w:val="28"/>
          <w:lang w:val="ru-RU"/>
        </w:rPr>
        <w:lastRenderedPageBreak/>
        <w:t>нескольких дней, у разных людей, в разных испытаниях — можно наблюдать пропорции, описываемые вероятностью. Один бросок монеты мало что значит. Но тысяча бросков раскрывает форму справедливости. Закон больших чисел, фундаментальная теорема теории вероятностей, гарантирует, что по мере роста числа испытаний средний результат сходится к ожидаемому значению. Именно это обеспечивает работу страхования, делает казино прибыльными и позволяет проводить опросы общественного мнения для прогнозирования результатов выборов.</w:t>
      </w:r>
    </w:p>
    <w:p w14:paraId="47D96D7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Однако именно эта зависимость от повторения означает, что теория вероятности плохо подходит для описания отдельных жизней. Она не может честно сказать, что произойдет с человеком. Она может сказать, что происходит с людьми. Она может описать частоту встречаемости в популяции, но не может предопределить судьбу отдельного человека. Система для этого не предназначена. Когда ее заставляют говорить в таких терминах, она становится </w:t>
      </w:r>
      <w:r w:rsidRPr="00AE220C">
        <w:rPr>
          <w:sz w:val="28"/>
          <w:szCs w:val="28"/>
          <w:lang w:val="ru-RU"/>
        </w:rPr>
        <w:lastRenderedPageBreak/>
        <w:t>неэффективной — ее Рекомендации выходили за рамки их проектирования.</w:t>
      </w:r>
    </w:p>
    <w:p w14:paraId="7B48C99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Здесь необходимо развеять еще одно распространенное заблуждение: вероятность не является средством обеспечения справедливости. Она не распределяет результаты с учетом принципа справедливости. Человек может выбрать путь, который с точки зрения вероятности безопасен, и все равно пострадать . Другой может действовать безрассудно и выйти невредимым. Вероятность не учитывает заслуги. Она отражает структуру, а не добродетель. Это не моральный кодекс, а математический. В долгосрочной перспективе проявляются закономерности. Но в краткосрочной перспективе случайности все равно, кто чего заслуживает.</w:t>
      </w:r>
    </w:p>
    <w:p w14:paraId="326A868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Поэтому удивление не является нарушением теории вероятности. Это признак того, что вероятность ощущается, а не рассчитывается. Люди удивляются не потому, что произошло что-то невозможное, а потому, что они неправильно поняли, что возможно. </w:t>
      </w:r>
      <w:r w:rsidRPr="00AE220C">
        <w:rPr>
          <w:sz w:val="28"/>
          <w:szCs w:val="28"/>
          <w:lang w:val="ru-RU"/>
        </w:rPr>
        <w:lastRenderedPageBreak/>
        <w:t>Когда происходит редкое событие — наводнение в регионе, который считался безопасным, авиакатастрофа, несмотря на идеальное техническое обслуживание, — это шокирует. Но теория вероятности, если к ней относиться честно, допускала такие исходы с самого начала. Она не запрещала их. Она лишь указывала на их редкость.</w:t>
      </w:r>
    </w:p>
    <w:p w14:paraId="3BB735B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Для такого понимания необходима смена мышления. Нужно перестать искать гарантии в цифрах и начать искать структуры. Вероятность не говорит: «Это случится с тобой». Она говорит: «Это, как правило, случается с людьми, подобными тебе, в подобных ситуациях». Она описывает не судьбы, а тенденции. Не уверенность, а закономерность. Ее сила заключается в абстракции — в ее способности отображать контуры неопределенности, не претендуя на ее полное устранение.</w:t>
      </w:r>
    </w:p>
    <w:p w14:paraId="7E949D6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Человек, надеющийся на предсказуемый ответ — знак того, что его лечение сработает, что инвестиции принесут прибыль, что буря наступит или не наступит, — будет разочарован. Вероятность не даст </w:t>
      </w:r>
      <w:r w:rsidRPr="00AE220C">
        <w:rPr>
          <w:sz w:val="28"/>
          <w:szCs w:val="28"/>
          <w:lang w:val="ru-RU"/>
        </w:rPr>
        <w:lastRenderedPageBreak/>
        <w:t>ему того, чего он хочет. Она даст ему нечто более тонкое: диапазон, вероятность, профиль результатов, включающий неожиданные и неблагоприятные события.</w:t>
      </w:r>
    </w:p>
    <w:p w14:paraId="2668205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 все же эта тонкость — не слабость . Это сила. Ибо, признавая то, что она не может сказать, вероятность обретает авторитет, чтобы сказать то, что она может. Она не претендует на то, чтобы править миром. Она лишь отражает закономерности, возникающие, когда мир рассматривается через призму повторения и структуры. Это не голос судьбы. Это музыка повторения .</w:t>
      </w:r>
    </w:p>
    <w:p w14:paraId="03AC5C1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Мыслить вероятностями — значит занимать определенную позицию по отношению к реальности. Это значит принимать неопределенность как свойство, а не как недостаток. Это значит измерять веру не в абсолютной уверенности, а в степенях. Это значит заменить бинарное «хочу или не хочу» спектром того, как часто, при каких условиях и в какой степени.</w:t>
      </w:r>
    </w:p>
    <w:p w14:paraId="06553BE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Такая позиция вносит ясность. Она позволяет </w:t>
      </w:r>
      <w:r w:rsidRPr="00AE220C">
        <w:rPr>
          <w:sz w:val="28"/>
          <w:szCs w:val="28"/>
          <w:lang w:val="ru-RU"/>
        </w:rPr>
        <w:lastRenderedPageBreak/>
        <w:t>принимать решения, честно оценивая риски. Она дает возможность готовиться, не создавая иллюзии контроля. Она направляет выбор не обещаниями результатов, а предоставлением рамок, в рамках которых эти результаты разворачиваются.</w:t>
      </w:r>
    </w:p>
    <w:p w14:paraId="0EE75E6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сдвиг тонкий, но глубокий. Это переход от вопроса «Что со мной произойдёт?» к вопросу «Что, вероятно, произойдёт, учитывая то, что известно?». Это движение от личного к структурному, от анекдота к классовому. В этом сдвиге проявляется сила вероятности — не как гарантия, а как путеводитель. Не как судьба, а как карта неопределённой местности, через которую всем предстоит пройти.</w:t>
      </w:r>
    </w:p>
    <w:p w14:paraId="376B2430" w14:textId="77777777" w:rsidR="00F542F9" w:rsidRPr="00AE220C" w:rsidRDefault="00F542F9" w:rsidP="00097560">
      <w:pPr>
        <w:pStyle w:val="Heading1"/>
        <w:spacing w:line="360" w:lineRule="auto"/>
        <w:rPr>
          <w:lang w:val="ru-RU"/>
        </w:rPr>
      </w:pPr>
      <w:bookmarkStart w:id="9" w:name="_Toc218699024"/>
      <w:r w:rsidRPr="00AE220C">
        <w:rPr>
          <w:lang w:val="ru-RU"/>
        </w:rPr>
        <w:lastRenderedPageBreak/>
        <w:t>ПРИМЕР ИЗ ПРАКТИКИ 2А — СПРАВЕДЛИВАЯ УМИРАНИЕ, КОТОРОЕ КАЖЕТСЯ НЕСПРАВЕДЛИВЫМ</w:t>
      </w:r>
      <w:bookmarkEnd w:id="9"/>
    </w:p>
    <w:p w14:paraId="24581C5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Семья собирается за настольной игрой, исход которой определяется не стратегией, а случайностью. Прогресс зависит от броска единственной игральной кости. Самый младший игрок, с широко раскрытыми глазами и полным энтузиазма, бросает кости четыре раза, ни разу не выпав шестерку. Начинается разочарование. Шепот о «невезении» сменяется жалобами на то, что что-то не так. «Эта кость подстроена», — бормочет кто-то полушутя. Это чувство не единично. Почти каждый хоть раз чувствовал, что честная игра — это обман.</w:t>
      </w:r>
    </w:p>
    <w:p w14:paraId="63449D8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Но справедливость не означает баланс в коротких последовательностях. Справедливая игральная кость дает каждой из своих шести граней равную вероятность 1 к 6. Она не гарантирует, что каждая грань выпадет хотя бы раз при каждом выпадении шестерки. Она предлагает равные шансы, а не равное выпадение. Кость может выпасть на двойку пять раз </w:t>
      </w:r>
      <w:r w:rsidRPr="00AE220C">
        <w:rPr>
          <w:sz w:val="28"/>
          <w:szCs w:val="28"/>
          <w:lang w:val="ru-RU"/>
        </w:rPr>
        <w:lastRenderedPageBreak/>
        <w:t>подряд, нисколько не нарушая своей справедливости. Она может игнорировать шестерку на протяжении всей игры. Вероятность не обеспечивает симметрию на коротких интервалах. Ее законы разворачиваются в совокупности, а не в мгновение ока.</w:t>
      </w:r>
    </w:p>
    <w:p w14:paraId="5A5B64E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Путаница кроется в ожидании равномерности. Люди предполагают, что случайность должна «выглядеть случайной», что для них означает разнообразную, чередующуюся, сбалансированную. Но истинная случайность часто выглядит неоднородной . Она порождает полосы, повторения , пустоты . Она допускает длительные периоды без результата, который, теоретически, не менее вероятен, чем любой другой. Справедливость определяется равной вероятностью в каждом испытании, а не внешними закономерностями в разных испытаниях.</w:t>
      </w:r>
    </w:p>
    <w:p w14:paraId="7F3A181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Неправильное восприятие превращает справедливость в иллюзию. Игроки начинают сомневаться в кубике или подозревать игру. Они считают, что что-то «должно было» произойти к этому моменту. Но у кубика нет памяти, нет чувства </w:t>
      </w:r>
      <w:r w:rsidRPr="00AE220C">
        <w:rPr>
          <w:sz w:val="28"/>
          <w:szCs w:val="28"/>
          <w:lang w:val="ru-RU"/>
        </w:rPr>
        <w:lastRenderedPageBreak/>
        <w:t>долга. Каждый бросок независим. Шестой бросок с такой же вероятностью может выпасть шестерка, как и первый. Кубик не «корректирует» свои прошлые результаты. Он не уравновешивает игру в соответствии с человеческими ожиданиями.</w:t>
      </w:r>
    </w:p>
    <w:p w14:paraId="72BA994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ключевой урок вероятностного мышления: справедливость не означает компенсацию. Монета, выпавшая орлом пять раз, не «должна» получить решку . Честная игра не предотвращает серии неудач. Она просто обеспечивает равные условия для каждого возможного исхода. Закономерности, которые ожидают люди — чередование, распределение, гармония — не требуются математикой . Они навязываются интуицией, и часто ошибочно.</w:t>
      </w:r>
    </w:p>
    <w:p w14:paraId="7B96DC6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настольной игре справедливость ошибочно принимали за равновесие из-за стремления к справедливости, к равному обращению, к предсказуемости. Но случайность не уважает такие ценности. Она действует слепо, без коррекции, без памяти и без моральной структуры. Принять это — значит принять истинную природу вероятности — не </w:t>
      </w:r>
      <w:r w:rsidRPr="00AE220C">
        <w:rPr>
          <w:sz w:val="28"/>
          <w:szCs w:val="28"/>
          <w:lang w:val="ru-RU"/>
        </w:rPr>
        <w:lastRenderedPageBreak/>
        <w:t>как фактора, определяющего исходы, а как зеркало неопределенности, безразличное к внешнему виду.</w:t>
      </w:r>
    </w:p>
    <w:p w14:paraId="6591803A" w14:textId="77777777" w:rsidR="00F542F9" w:rsidRPr="00AE220C" w:rsidRDefault="00F542F9" w:rsidP="00097560">
      <w:pPr>
        <w:pStyle w:val="Heading1"/>
        <w:spacing w:line="360" w:lineRule="auto"/>
        <w:rPr>
          <w:lang w:val="ru-RU"/>
        </w:rPr>
      </w:pPr>
      <w:bookmarkStart w:id="10" w:name="_Toc218699025"/>
      <w:r w:rsidRPr="00AE220C">
        <w:rPr>
          <w:lang w:val="ru-RU"/>
        </w:rPr>
        <w:lastRenderedPageBreak/>
        <w:t>ПРИМЕР ИЗ ПРАКТИКИ 2</w:t>
      </w:r>
      <w:r w:rsidRPr="00F542F9">
        <w:rPr>
          <w:lang w:val="en-US"/>
        </w:rPr>
        <w:t>B</w:t>
      </w:r>
      <w:r w:rsidRPr="00AE220C">
        <w:rPr>
          <w:lang w:val="ru-RU"/>
        </w:rPr>
        <w:t xml:space="preserve"> — ПОЧЕМУ 1% НЕУДАЧ ВСЕ РАВНО ЯВЛЯЕТСЯ НЕУДАЧЕЙ</w:t>
      </w:r>
      <w:bookmarkEnd w:id="10"/>
    </w:p>
    <w:p w14:paraId="19F12F2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На ярко освещенном заводе станки гудят с механической точностью. Отчеты контроля качества показывают один процент брака — что находится в пределах допустимого отклонения. Система считается эффективной. Производство продолжается в больших масштабах. Но однажды утром на критически важный объект прибывает партия бракованной детали. Работа останавливается. Начинается целая цепочка событий. Созываются совещания. Обвинения распространяются. Кто-то указывает на отчет: всего один процент брака. Как такое могло произойти?</w:t>
      </w:r>
    </w:p>
    <w:p w14:paraId="54AB9FB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Ответ одновременно прост и отрезвляющ: вероятность не гарантирует иммунитета. Один процент — это не ноль. Это один из ста. И когда процесс повторяется тысячи раз, неудача не просто возможна — она ожидаема. Если произведено сто тысяч деталей, то тысяча, скорее всего, окажется дефектной. Вопрос лишь в том, где именно окажутся </w:t>
      </w:r>
      <w:r w:rsidRPr="00AE220C">
        <w:rPr>
          <w:sz w:val="28"/>
          <w:szCs w:val="28"/>
          <w:lang w:val="ru-RU"/>
        </w:rPr>
        <w:lastRenderedPageBreak/>
        <w:t>эти дефекты и насколько это важно.</w:t>
      </w:r>
    </w:p>
    <w:p w14:paraId="571B55E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Завод принял эту ставку абстрактно. Он рассматривал эту цифру как приемлемый компромисс. Но он не смог понять, что эта цифра означает на практике. Он недооценил, как небольшие риски накапливаются в масштабе, и как даже редкие события, когда они происходят, не считаются аномалиями — они считаются реальностью.</w:t>
      </w:r>
    </w:p>
    <w:p w14:paraId="4EBB1C4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Такое несоответствие между ожиданиями и опытом не редкость. Люди часто воспринимают высокую вероятность успеха как гарантию, а низкую вероятность неудачи — как незначительную. Но низкая вероятность не означает невозможность. Один процент неудач — это всё ещё неудача, особенно если сбой затрагивает критически важную систему или происходит в момент, когда погрешность равна нулю.</w:t>
      </w:r>
    </w:p>
    <w:p w14:paraId="7B39248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показывает, что статистическая допустимая погрешность должна сочетаться со структурной устойчивостью. Недостаточно просто смириться с низким уровнем отказов. Необходимо подготовиться к тому, что влечет за собой отказ. В областях, где </w:t>
      </w:r>
      <w:r w:rsidRPr="00AE220C">
        <w:rPr>
          <w:sz w:val="28"/>
          <w:szCs w:val="28"/>
          <w:lang w:val="ru-RU"/>
        </w:rPr>
        <w:lastRenderedPageBreak/>
        <w:t>важны отдельные случаи — таких как авиация, медицина или высоконадежная техника — цена даже одной ошибки может быть катастрофической. Там один процент — это не утешение, а призыв к резервированию, к мерам безопасности, к локализации.</w:t>
      </w:r>
    </w:p>
    <w:p w14:paraId="5A3AA96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Ошибка завода заключалась не в допущении неудач. Она заключалась в неспособности предвидеть, как редкое в конечном итоге станет реальностью. Он рассматривал вероятность как защиту, а не как распределение возможных исходов. Он забыл, что соответствие техническим требованиям не освобождает от последствий.</w:t>
      </w:r>
    </w:p>
    <w:p w14:paraId="1782B3E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 правде говоря, вероятность никогда не устраняет риск. Она описывает его. Она количественно оценивает его. Но она не нейтрализует его. Действовать мудро в условиях неопределенности означает не только принимать то, что вероятно, но и готовиться к тому, что возможно, — даже если эта вероятность невелика.</w:t>
      </w:r>
    </w:p>
    <w:p w14:paraId="0C3CA80C" w14:textId="77777777" w:rsidR="00F542F9" w:rsidRPr="00AE220C" w:rsidRDefault="00F542F9" w:rsidP="00097560">
      <w:pPr>
        <w:pStyle w:val="Heading1"/>
        <w:spacing w:line="360" w:lineRule="auto"/>
        <w:rPr>
          <w:lang w:val="ru-RU"/>
        </w:rPr>
      </w:pPr>
      <w:bookmarkStart w:id="11" w:name="_Toc218699026"/>
      <w:r w:rsidRPr="00AE220C">
        <w:rPr>
          <w:lang w:val="ru-RU"/>
        </w:rPr>
        <w:lastRenderedPageBreak/>
        <w:t>ПРИМЕР ИЗ ПРАКТИКИ 2</w:t>
      </w:r>
      <w:r w:rsidRPr="00F542F9">
        <w:rPr>
          <w:lang w:val="en-US"/>
        </w:rPr>
        <w:t>C</w:t>
      </w:r>
      <w:r w:rsidRPr="00AE220C">
        <w:rPr>
          <w:lang w:val="ru-RU"/>
        </w:rPr>
        <w:t xml:space="preserve"> — САМОЛЕТ, КОТОРЫЙ РАЗБИЛСЯ «ВОПРЕКИ ВСЕМ СИТУАЦИЯМ»</w:t>
      </w:r>
      <w:bookmarkEnd w:id="11"/>
    </w:p>
    <w:p w14:paraId="0E0782E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был ясный , именно такой, какой предпочитают пилоты. Траектория полета была обычной. Экипаж опытный, самолет недавно прошел техосмотр. Никаких тревожных сигналов, никаких штормов, никаких предупреждений о неисправности. И все же, без предупреждения , самолет потерпел крушение. Погибли люди. Началось расследование, и вскоре появились заголовки: «Вопреки всему: трагедия в небе».</w:t>
      </w:r>
    </w:p>
    <w:p w14:paraId="513536F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Эта фраза несла в себе бремя несправедливости, нарушения договора между доверием и безопасностью. В конце концов, авиаперелеты статистически относятся к числу самых безопасных видов транспорта. Современные самолеты проектируются с невероятной точностью. Пилоты тренируются, чтобы избежать ошибок, с которыми большинство никогда не столкнется. Вероятность смертельной коммерческой авиакатастрофы </w:t>
      </w:r>
      <w:r w:rsidRPr="00AE220C">
        <w:rPr>
          <w:sz w:val="28"/>
          <w:szCs w:val="28"/>
          <w:lang w:val="ru-RU"/>
        </w:rPr>
        <w:lastRenderedPageBreak/>
        <w:t>настолько низка, что многие считают полеты практически безрисковыми.</w:t>
      </w:r>
    </w:p>
    <w:p w14:paraId="0189E51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«почти» — это не «никогда». Вероятность, какой бы малой она ни была, включает в себя и невероятное. Одна авария из нескольких миллионов рейсов — это всё равно одна. И когда это происходит, это не нарушение вероятности, а её исполнение. Редкое не запрещено. Оно просто редкое. Математика допускает исключительное . И когда системы работают в больших масштабах, исключительное в конечном итоге появляется.</w:t>
      </w:r>
    </w:p>
    <w:p w14:paraId="2227656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Однако общественная реакция часто неверно истолковывает подобные события. Единичная авиакатастрофа рассматривается не как пример многофакторной проблемы, а как сбой в самой системе. Уверенность, внушаемая статистикой , пошатнулась. Люди задаются вопросом, как могло произойти что-то настолько маловероятное. Негласно существует убеждение, что события с низкой вероятностью вообще не должны происходить.</w:t>
      </w:r>
    </w:p>
    <w:p w14:paraId="5C69C80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свидетельствует о недопонимании. Вероятность </w:t>
      </w:r>
      <w:r w:rsidRPr="00AE220C">
        <w:rPr>
          <w:sz w:val="28"/>
          <w:szCs w:val="28"/>
          <w:lang w:val="ru-RU"/>
        </w:rPr>
        <w:lastRenderedPageBreak/>
        <w:t>не исключает неожиданностей. Она определяет их частоту. Событие, происходящее раз в миллион, ожидается раз в миллион, а не ноль раз. И когда наступает миллионный раз, это не выявляет недостатка в вероятности. Это иллюстрирует её масштаб.</w:t>
      </w:r>
    </w:p>
    <w:p w14:paraId="612CA9C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Конечно, для пострадавших это мало утешает. Их страдания не носят статистический характер. Они мгновенны, единичны и непоправимы. Но с точки зрения логики крайне важно сопротивляться искушению назвать невероятное невозможным. Поступать так — значит лишать вероятность её целостности и рассматривать её как фантазию о достоверности.</w:t>
      </w:r>
    </w:p>
    <w:p w14:paraId="097ADE1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Безопасность полетов обеспечивается не путем притворства, что авиакатастрофы невозможны, а путем признания того, что они могут произойти. Система разработана не для полного предотвращения отказов, а для минимизации их частоты и смягчения последствий. Каждая часть этой системы — от резервных конструкций до протоколов безопасности </w:t>
      </w:r>
      <w:r w:rsidRPr="00AE220C">
        <w:rPr>
          <w:sz w:val="28"/>
          <w:szCs w:val="28"/>
          <w:lang w:val="ru-RU"/>
        </w:rPr>
        <w:lastRenderedPageBreak/>
        <w:t>и расследования после инцидентов — признает, что риск никогда не равен нулю.</w:t>
      </w:r>
    </w:p>
    <w:p w14:paraId="49A5D55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Трагедия, следовательно, не в том, что что-то произошло «вопреки всему». Трагедия в том, что это произошло </w:t>
      </w:r>
      <w:r w:rsidRPr="00AE220C">
        <w:rPr>
          <w:i/>
          <w:iCs/>
          <w:sz w:val="28"/>
          <w:szCs w:val="28"/>
          <w:lang w:val="ru-RU"/>
        </w:rPr>
        <w:t xml:space="preserve">в </w:t>
      </w:r>
      <w:r w:rsidRPr="00AE220C">
        <w:rPr>
          <w:sz w:val="28"/>
          <w:szCs w:val="28"/>
          <w:lang w:val="ru-RU"/>
        </w:rPr>
        <w:t>их условиях — и ожидание абсолютной безопасности замаскировало реальность конечной вероятности. Именно эту иллюзию вероятность и стремится исправить, не отрицая риск, а проясняя его.</w:t>
      </w:r>
    </w:p>
    <w:p w14:paraId="79F5658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Понять это значит рассматривать вероятность не как щит, а как линзу. Она позволяет увидеть редкое в контексте, не как разрыв в реальности, а как часть её сущности. Она учит не самоуспокоению, а бдительности. И она напоминает, что даже невероятное, если ему дать достаточно времени и повторений, необходимо учитывать — не бояться, не игнорировать, а готовиться к нему со смирением и предусмотрительностью.</w:t>
      </w:r>
    </w:p>
    <w:p w14:paraId="2F7DE3BC" w14:textId="77777777" w:rsidR="00F542F9" w:rsidRPr="00AE220C" w:rsidRDefault="00F542F9" w:rsidP="00097560">
      <w:pPr>
        <w:pStyle w:val="Heading1"/>
        <w:spacing w:line="360" w:lineRule="auto"/>
        <w:rPr>
          <w:lang w:val="ru-RU"/>
        </w:rPr>
      </w:pPr>
      <w:bookmarkStart w:id="12" w:name="_Toc218699027"/>
      <w:r w:rsidRPr="00AE220C">
        <w:rPr>
          <w:lang w:val="ru-RU"/>
        </w:rPr>
        <w:lastRenderedPageBreak/>
        <w:t>ГЛАВА 3: ПЕРВОЕ СКРЫТОЕ ТРЕБОВАНИЕ — ОГРАНИЧЕННЫЕ МИРЫ</w:t>
      </w:r>
      <w:bookmarkEnd w:id="12"/>
    </w:p>
    <w:p w14:paraId="0B96767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не может ясно выражать свои мысли в мире без границ. Ей нужна рамка вокруг картины, ограничение того, что может произойти. Без этой рамки — без четко определенного набора возможных исходов — она теряет свою опору. Это первое скрытое требование разумного использования вероятности: рассматриваемый мир должен быть ограничен. Не в физическом смысле, а с точки зрения того, чего можно ожидать, какие исходы вообще возможны.</w:t>
      </w:r>
    </w:p>
    <w:p w14:paraId="264BA4E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набор возможных исходов называется «пространством возможностей». Термин может звучать абстрактно, но идея проста. При подбрасывании монеты возможны два исхода: орел или решка. Это и есть пространство возможностей. При бросании стандартной игральной кости их шесть: от одного до шести. А если вытащить карту из перетасованной колоды? Пятьдесят два исхода, четко определенные и одинаково известные. В каждом </w:t>
      </w:r>
      <w:r w:rsidRPr="00AE220C">
        <w:rPr>
          <w:sz w:val="28"/>
          <w:szCs w:val="28"/>
          <w:lang w:val="ru-RU"/>
        </w:rPr>
        <w:lastRenderedPageBreak/>
        <w:t>случае полный спектр возможностей ясен, конечен и согласован. Случайность реальна, но она ограничена.</w:t>
      </w:r>
    </w:p>
    <w:p w14:paraId="3F01D41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таких ограниченных мирах процветает вероятность. Она присваивает числа каждому возможному исходу — справедливо, предсказуемо и с точностью. Если игральная кость честная, у каждой стороны есть шанс один к шести. Если монета честная, шансы равны. Эти числа — не предположения. Они основаны на симметрии, на структуре, на ограничениях, которые сохраняются от одного испытания к другому. Ничто неожиданное не может вмешаться. Правила это гарантируют.</w:t>
      </w:r>
    </w:p>
    <w:p w14:paraId="4432233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Но когда границы неизвестны — или, что еще хуже, непознаваемы — вероятность теряет свой смысл. Предположим, что волчок может остановиться на красном, синем или зеленом цвете, но при одном из вращений он останавливается на цвете, которого раньше не было — скажем, на золотом. Что теперь? Предыдущие вероятности, основанные на трех известных исходах, внезапно оказываются неверными. Они не включали золотой цвет. Модель </w:t>
      </w:r>
      <w:r w:rsidRPr="00AE220C">
        <w:rPr>
          <w:sz w:val="28"/>
          <w:szCs w:val="28"/>
          <w:lang w:val="ru-RU"/>
        </w:rPr>
        <w:lastRenderedPageBreak/>
        <w:t>была неполной. Пространство возможностей оказалось больше, чем кто-либо предполагал.</w:t>
      </w:r>
    </w:p>
    <w:p w14:paraId="527EAD6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 вот ключевая истина: когда результаты не ограничены заранее, вероятность становится хрупкой. Прогноз, основанный на прошлом опыте, может быть опровергнут одним-единственным новым событием. Появление неожиданного не просто удивляет — оно разрушает модель. Числа, которые когда-то определяли ожидания, больше не действуют. Нельзя присваивать вероятности результатам, которые никогда не предполагались.</w:t>
      </w:r>
    </w:p>
    <w:p w14:paraId="60D03FB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почему новые, ранее невидимые события — иногда называемые «чёрными лебедями» — не просто редки. Они разрушительны. Они не вписываются в старые рамки. Они заставляют перестраивать карту. Уверенность в вероятности основана на предположении, что учтены все соответствующие возможности. Когда это предположение не выполняется, ориентиры рушатся.</w:t>
      </w:r>
    </w:p>
    <w:p w14:paraId="3029E2E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Таким образом, существует разница между мирами, ограниченными правилами, и мирами, которые </w:t>
      </w:r>
      <w:r w:rsidRPr="00AE220C">
        <w:rPr>
          <w:sz w:val="28"/>
          <w:szCs w:val="28"/>
          <w:lang w:val="ru-RU"/>
        </w:rPr>
        <w:lastRenderedPageBreak/>
        <w:t>формируются лишь привычкой. В мире игр — игральных костей, карт, рулетки — правила фиксированы. Пространство исходов исчерпано. Сколько бы раз игрок ни играл, новая карта не появится, седьмая грань кубика не добавится. Эти игры ограничены замыслом . Именно поэтому казино могут работать с уверенностью. Шансы известны заранее. Возможности ограничены. Со временем казино будет выигрывать, потому что мир, в котором оно работает, стабилен.</w:t>
      </w:r>
    </w:p>
    <w:p w14:paraId="51F3201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Сравните это с миром финансов. Здесь создаются новые финансовые инструменты, меняются правила, меняется поведение людей, а глобальные события приводят к результатам, невиданным ранее. Модель, которая хорошо работала годами, может потерпеть крах в одночасье — не потому, что в ней были неверны расчеты, а потому, что мир изменился под ней. Пространство возможностей оказалось не совсем ограниченным . То, что считалось стабильным, оказалось изменчивым. Ограничениями были не законы, а привычки. А привычки могут разрушаться.</w:t>
      </w:r>
    </w:p>
    <w:p w14:paraId="77241B6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Этот контраст объясняет, почему события в казино предсказуемы, а финансовые кризисы — нет. В казино случайность реальна, но её масштабы определены. Каждый исход ожидаем, даже если он редок. В финансах видимость стабильности может скрывать более глубокую волатильность. Когда результаты выходят за рамки ожиданий, старые теории вероятностей вводят в заблуждение.</w:t>
      </w:r>
    </w:p>
    <w:p w14:paraId="3F3D207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Таким образом, вероятность стабилизируется не частотой событий, а их ограничениями. Ключевым элементом является ограничение. Система, предотвращающая резкие отклонения самой своей структурой — законом, правилом, физическим пределом — обеспечивает надежную основу для вероятности. На честной игральной кости никогда не выпадет семерка. Рулетка не добавит новый цвет посреди игры. Это ситуации, ограниченные законом вероятности.</w:t>
      </w:r>
    </w:p>
    <w:p w14:paraId="2712E5B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этом смысле законы — это не только физические явления, но и институциональные явления. Контракт может ограничивать финансовые риски. </w:t>
      </w:r>
      <w:r w:rsidRPr="00AE220C">
        <w:rPr>
          <w:sz w:val="28"/>
          <w:szCs w:val="28"/>
          <w:lang w:val="ru-RU"/>
        </w:rPr>
        <w:lastRenderedPageBreak/>
        <w:t>Регулирование может ограничивать действия участника рынка. Даже социальные нормы могут выступать в качестве ограничений, если они достаточно сильны, чтобы предотвратить определённое поведение. Ключевой момент заключается в том, что эти ограничения заранее определяют диапазон возможных результатов. Они проводят черту вокруг того, что может произойти, так что вероятность имеет прочную основу.</w:t>
      </w:r>
    </w:p>
    <w:p w14:paraId="1B03AD0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Без таких ограничений даже самая тщательно разработанная модель оказывается уязвимой. Она может прекрасно работать до тех пор, пока не перестанет работать. И когда она терпит неудачу, это часто происходит не из-за ошибок в расчетах, а потому что описанный ею мир перестал соответствовать реальному миру.</w:t>
      </w:r>
    </w:p>
    <w:p w14:paraId="771259B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Вот почему перед применением теории вероятности всегда следует задавать себе вопрос: каковы границы этого мира? Известны ли возможные исходы? Стабильны ли они? Зафиксированы ли они законами или только прошлыми закономерностями? Если </w:t>
      </w:r>
      <w:r w:rsidRPr="00AE220C">
        <w:rPr>
          <w:sz w:val="28"/>
          <w:szCs w:val="28"/>
          <w:lang w:val="ru-RU"/>
        </w:rPr>
        <w:lastRenderedPageBreak/>
        <w:t>ответы неясны, то использование теории вероятности должно быть осторожным, даже скептическим.</w:t>
      </w:r>
    </w:p>
    <w:p w14:paraId="160959D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Ограниченный мир — это не просто математическое удобство. Это условие для построения осмысленных прогнозов. Без него вероятность говорит на языке, оторванном от реальности — возможно, элегантном, но пустом.</w:t>
      </w:r>
    </w:p>
    <w:p w14:paraId="7FC941B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Таким образом, разумное использование вероятности означает уважение её пределов. Это означает признание того, что не все неопределенности одинаковы, и что не все миры одинаково благоприятны для вычислений. Некоторые открыты, полны неожиданностей. Другие замкнуты, повторяемы, подчиняются правилам. Вероятность наиболее прочно относится к последним. Именно в этих структурированных пространствах, где диапазон результатов определяется и поддерживается ограничениями, вероятность становится чем-то большим, чем просто формализмом . Она становится руководством.</w:t>
      </w:r>
    </w:p>
    <w:p w14:paraId="79E3DBC4" w14:textId="77777777" w:rsidR="00F542F9" w:rsidRPr="00AE220C" w:rsidRDefault="00F542F9" w:rsidP="00097560">
      <w:pPr>
        <w:pStyle w:val="Heading1"/>
        <w:spacing w:line="360" w:lineRule="auto"/>
        <w:rPr>
          <w:lang w:val="ru-RU"/>
        </w:rPr>
      </w:pPr>
      <w:bookmarkStart w:id="13" w:name="_Toc218699028"/>
      <w:r w:rsidRPr="00AE220C">
        <w:rPr>
          <w:lang w:val="ru-RU"/>
        </w:rPr>
        <w:lastRenderedPageBreak/>
        <w:t xml:space="preserve">ПРИМЕР ИЗ ПРАКТИКИ 3А — ПОЧЕМУ </w:t>
      </w:r>
      <w:r w:rsidRPr="00F542F9">
        <w:rPr>
          <w:lang w:val="en-US"/>
        </w:rPr>
        <w:t>DICE</w:t>
      </w:r>
      <w:r w:rsidRPr="00AE220C">
        <w:rPr>
          <w:lang w:val="ru-RU"/>
        </w:rPr>
        <w:t xml:space="preserve"> ВЕДУТ СЕБЯ ПРАВИЛЬНО, А СТАРТАПЫ — НЕТ</w:t>
      </w:r>
      <w:bookmarkEnd w:id="13"/>
    </w:p>
    <w:p w14:paraId="3572DE2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За игорным столом игральная кость падает на зеленое сукно и глухо ударяется — пять. Еще один бросок, еще одно число, каждый исход аккуратно укладывается в замкнутый мир возможностей. Правила просты, границы фиксированы. Седьмой грани не появится , никакое внезапное правило не перевернет игру. Со временем закономерности стабилизируются, частоты совпадают с ожиданиями. Тысяча бросков раскроет баланс, заложенный в системе. Мир игральной кости жестко ограничен, и поэтому вероятность может ясно говорить в нем.</w:t>
      </w:r>
    </w:p>
    <w:p w14:paraId="12C119A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Теперь представьте мир стартапа. Команда в небольшом офисе запускает новый продукт. Есть данные, амбиции, прошлые рыночные тенденции, на которые можно опираться. Делаются прогнозы — 50% вероятность роста в течение года, 20% риск неприятия рынком, 10% вероятность поглощения. Но продукт выходит в мир без четких границ. Конкурент </w:t>
      </w:r>
      <w:r w:rsidRPr="00AE220C">
        <w:rPr>
          <w:sz w:val="28"/>
          <w:szCs w:val="28"/>
          <w:lang w:val="ru-RU"/>
        </w:rPr>
        <w:lastRenderedPageBreak/>
        <w:t>может появиться из ниоткуда. Нормативное регулирование может измениться в одночасье. Новая технология может сделать идею устаревшей — или неожиданно ценной. Нет заранее подготовленной таблицы для всех возможных сценариев будущего. Здесь нет игральной кости. Нет даже известного набора сторон.</w:t>
      </w:r>
    </w:p>
    <w:p w14:paraId="1502820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Казино функционирует в рамках ограниченной системы. Стартап же входит в открытую. Это различие заключается не только в масштабе или сложности — оно носит структурный характер. Результаты игральной кости строго ограничены и подчиняются законам; результаты стартапа ограничены лишь воображением, поведением и взаимодействием бесчисленных неизвестных факторов. Будущее игральной кости определяется симметрией и механикой; будущее стартапа — меняющимися человеческими предпочтениями, технологической эволюцией и системными потрясениями.</w:t>
      </w:r>
    </w:p>
    <w:p w14:paraId="1C41FB6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Вот почему теория вероятности так хорошо работает </w:t>
      </w:r>
      <w:r w:rsidRPr="00AE220C">
        <w:rPr>
          <w:sz w:val="28"/>
          <w:szCs w:val="28"/>
          <w:lang w:val="ru-RU"/>
        </w:rPr>
        <w:lastRenderedPageBreak/>
        <w:t>в казино и так плохо в мире венчурного капитала. В казино вероятности не просто рассчитываются — они обеспечиваются. Колесо должно вращаться, игральная кость должна упасть, и каждый исход соответствует физическим ограничениям. Даже самые редкие события — дважды подряд выпадение двух нулей — являются частью модели. Структура защищает предсказание. В мире стартапов, напротив, постоянно возникают новые исходы. Пандемия, вирусное видео, непредвиденный судебный процесс — все это вносит события, которые никогда не были предусмотрены. Модель, какой бы тщательной она ни была, уязвима перед неизвестностью.</w:t>
      </w:r>
    </w:p>
    <w:p w14:paraId="2A56DAF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Люди часто ошибочно относятся к стартапу как к казино. Они говорят о «шансах на успех», «доходности с поправкой на риск», «ожидаемой стоимости», как будто все возможные исходы были учтены и взвешены. Но это не так. Пространство возможностей изменчиво, а не фиксировано. То, что выглядит как ставка два к одному, на самом деле может быть неизмеримым не потому, что </w:t>
      </w:r>
      <w:r w:rsidRPr="00AE220C">
        <w:rPr>
          <w:sz w:val="28"/>
          <w:szCs w:val="28"/>
          <w:lang w:val="ru-RU"/>
        </w:rPr>
        <w:lastRenderedPageBreak/>
        <w:t>отсутствуют данные, а потому, что полный спектр исходов невозможно перечислить заранее. Именно неперечисленные возможности — те, которые выходят за рамки предыдущих категорий — чаще всего определяют успех или неудачу.</w:t>
      </w:r>
    </w:p>
    <w:p w14:paraId="611A035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Игральная кость ведёт себя так, как должна. Стартап же ведёт себя иначе, потому что не может. И именно в этом различии кроется граница между поддающимся расчёту риском и радикальной неопределённостью. Вероятность функционирует в системах, которые стабильны, ограничены и полностью описаны. В системах, где возникает новизна, модели гнутся и ломаются. Игральная кость предсказуема не из-за магии, а из-за ограниченности. Стартап сопротивляется предсказаниям не из-за тайны, а потому что в его мире нет границ.</w:t>
      </w:r>
    </w:p>
    <w:p w14:paraId="3DFE74B3" w14:textId="77777777" w:rsidR="00F542F9" w:rsidRPr="00AE220C" w:rsidRDefault="00F542F9" w:rsidP="00097560">
      <w:pPr>
        <w:pStyle w:val="Heading1"/>
        <w:spacing w:line="360" w:lineRule="auto"/>
        <w:rPr>
          <w:lang w:val="ru-RU"/>
        </w:rPr>
      </w:pPr>
      <w:bookmarkStart w:id="14" w:name="_Toc218699029"/>
      <w:r w:rsidRPr="00AE220C">
        <w:rPr>
          <w:lang w:val="ru-RU"/>
        </w:rPr>
        <w:lastRenderedPageBreak/>
        <w:t>ПРИМЕР ИЗ ПРАКТИКИ 3Б — СТРАХОВОЙ ПОЛИС, НЕ ПОКРЫВШИЙ СТИХИЙНОЕ БЕДСТВИЕ</w:t>
      </w:r>
      <w:bookmarkEnd w:id="14"/>
    </w:p>
    <w:p w14:paraId="65CFBFE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Страховой полис был составлен с особой тщательностью. Страховые взносы были высокими, формулировки — исчерпывающими, а условия страхования — предельно ясными . Пожар, наводнение, кража — каждое из них было определено, измерено и оценено. Страховщик использовал модели, оценивал вероятности, прогнозировал риски, опираясь на проверенные данные. А затем произошла катастрофа. Это было не совсем наводнение, не пожар и не какая-либо из перечисленных угроз. Это было нечто новое — сочетание механической неисправности, обрушения цепочки поставок и киберсаботажа. Ущерб был реальным. Потери — полными. Страховой полис оказался недействительным.</w:t>
      </w:r>
    </w:p>
    <w:p w14:paraId="6E03038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На первый взгляд, это кажется предательством. Страхование призвано защищать от катастроф. Мысль о том, что что-то может остаться </w:t>
      </w:r>
      <w:r w:rsidRPr="00AE220C">
        <w:rPr>
          <w:sz w:val="28"/>
          <w:szCs w:val="28"/>
          <w:lang w:val="ru-RU"/>
        </w:rPr>
        <w:lastRenderedPageBreak/>
        <w:t>незастрахованным, кажется почти абсурдной. Но вина не в цифрах. Она в границах модели. Страховой полис покрывал определенный набор событий. Каждое из них имело поддающийся расчету риск, основанный на исторической частоте. Но произошедшее событие не входило в этот набор. Оно не было учтено, потому что не было воображаемым. Оно существовало за пределами пространства, рассматриваемого моделью.</w:t>
      </w:r>
    </w:p>
    <w:p w14:paraId="04ABF5E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Для теории вероятности необходимо знать список возможных исходов. Не во всех деталях, но в общих чертах. Если набор возможностей неполный, результаты, полученные с помощью модели, становятся вводящими в заблуждение. Событие с нулевой вероятностью может быть не невозможным — оно могло быть просто упущено. И когда это упущение сталкивается с реальным миром, последствия могут быть огромными.</w:t>
      </w:r>
    </w:p>
    <w:p w14:paraId="5404F22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не редкость. Страховые компании сталкивались с судебными исками после землетрясений, вызвавших обрушение плотин, классифицированное как </w:t>
      </w:r>
      <w:r w:rsidRPr="00AE220C">
        <w:rPr>
          <w:sz w:val="28"/>
          <w:szCs w:val="28"/>
          <w:lang w:val="ru-RU"/>
        </w:rPr>
        <w:lastRenderedPageBreak/>
        <w:t>«повреждение водой», или после того, как вулканический пепел привел к отмене авиарейсов по полисам, покрывавшим только механические неисправности. Каждый раз спор идет не о том, что произошло, а о том, подпадает ли событие под заранее определенную категорию. Модели не могут адаптироваться в реальном времени. Они описывают мир, где все исходы предопределены заранее.</w:t>
      </w:r>
    </w:p>
    <w:p w14:paraId="5CCBE46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в реальном мире эти правила не соблюдаются. Возникают новые комбинации. События разворачиваются таким образом, что их невозможно назвать. Пространство возможностей расширяется постфактум, словно оно эластично. Это расширение подрывает предположение о том, что все риски управляемы путем предварительного перечисления. Оно показывает, что важнее всего не то, что было вероятным, а то, что было упущено.</w:t>
      </w:r>
    </w:p>
    <w:p w14:paraId="1506B39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Вероятность не может осмысленно работать с тем, что не указано в списке. Она не присваивает числовое значение тому, что не учитывает. Поэтому, когда происходят подобные события, ошибка заключается </w:t>
      </w:r>
      <w:r w:rsidRPr="00AE220C">
        <w:rPr>
          <w:sz w:val="28"/>
          <w:szCs w:val="28"/>
          <w:lang w:val="ru-RU"/>
        </w:rPr>
        <w:lastRenderedPageBreak/>
        <w:t>не в математике , а в подходе . Модель давала ответы в рамках ограниченного мира. Катастрофа пришла извне этого мира.</w:t>
      </w:r>
    </w:p>
    <w:p w14:paraId="3D237B3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Использование теории вероятности в таких контекстах, как страхование, — это своего рода пари: все соответствующие исходы находятся в пределах известного. Но, как показывает история, самые разрушительные события часто оказываются теми, которые не были предвидены. Не потому, что они были слишком маловероятны, а потому, что они были слишком новыми. Неизвестность, как только она появляется, переписывает список. И модель, построенная на основе вчерашних угроз, оказывается уязвимой.</w:t>
      </w:r>
    </w:p>
    <w:p w14:paraId="153B005E" w14:textId="77777777" w:rsidR="00F542F9" w:rsidRPr="00AE220C" w:rsidRDefault="00F542F9" w:rsidP="00097560">
      <w:pPr>
        <w:pStyle w:val="Heading1"/>
        <w:spacing w:line="360" w:lineRule="auto"/>
        <w:rPr>
          <w:lang w:val="ru-RU"/>
        </w:rPr>
      </w:pPr>
      <w:bookmarkStart w:id="15" w:name="_Toc218699030"/>
      <w:r w:rsidRPr="00AE220C">
        <w:rPr>
          <w:lang w:val="ru-RU"/>
        </w:rPr>
        <w:lastRenderedPageBreak/>
        <w:t>ПРИМЕР ИЗ ПРАКТИКИ 3С — ПОЧЕМУ СВЕТОФОРЯМ МОЖНО РЕГУЛИРОВАТЬ ВРЕМЯ РАБОТЫ, А РЕВОЛЮЦИЯМ — НЕТ.</w:t>
      </w:r>
      <w:bookmarkEnd w:id="15"/>
    </w:p>
    <w:p w14:paraId="1389D4A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Городской инженер регулирует время работы светофора . Она измеряет среднюю скорость автомобилей, моделирует поток на перекрестках и устанавливает график, который уменьшает заторы. Автомобили движутся эффективнее, время ожидания сокращается. Система ведет себя ожидаемым образом, в пределах предсказуемого диапазона. Собирается обратная связь, вносятся корректировки, и достигается стабильность. Система реагирует на управление, потому что она была создана для этого. Она спроектирована — ограничена, воспроизводима и разработана.</w:t>
      </w:r>
    </w:p>
    <w:p w14:paraId="29AF5DC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Сейчас повернуть в другую систему — общество, кипящее под давлением. Политическая нестабильность нарастает, недовольство распространяется, и в течение нескольких месяцев вспыхивают массовые протесты. Лидер свергнут. Порядок рушится. Начинается революция. Никто не </w:t>
      </w:r>
      <w:r w:rsidRPr="00AE220C">
        <w:rPr>
          <w:sz w:val="28"/>
          <w:szCs w:val="28"/>
          <w:lang w:val="ru-RU"/>
        </w:rPr>
        <w:lastRenderedPageBreak/>
        <w:t>определил вероятность на этой неделе, в этот день, в этот час. Ни один светофор не загорелся красным или зеленым, чтобы обозначить порог потрясений.</w:t>
      </w:r>
    </w:p>
    <w:p w14:paraId="47ADC96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Разница между этими двумя системами заключается в их структуре. Транспортная сеть спроектирована. Она состоит из частей, поведение которых можно моделировать во взаимосвязи друг с другом. Автомобили следуют правилам. Светофоры подчиняются коду. Петли обратной связи предсказуемы, и небольшие изменения приводят к небольшим последствиям. Систему можно моделировать, корректировать и приводить в соответствие с требованиями.</w:t>
      </w:r>
    </w:p>
    <w:p w14:paraId="7115398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Революции так не работают. Они возникают из бесчисленных взаимодействий между людьми, идеями, эмоциями, историей. Они не являются суммой своих частей, а продуктом их взаимозависимости. Одна речь, вирусное изображение, внезапный дефицит — каждое из них может изменить баланс. Пространство возможных результатов не только велико, но и неопределенно. </w:t>
      </w:r>
      <w:r w:rsidRPr="00AE220C">
        <w:rPr>
          <w:sz w:val="28"/>
          <w:szCs w:val="28"/>
          <w:lang w:val="ru-RU"/>
        </w:rPr>
        <w:lastRenderedPageBreak/>
        <w:t>Появляются новые участники, старые структуры рушатся, и сама грамматика системы меняется прямо посреди предложения.</w:t>
      </w:r>
    </w:p>
    <w:p w14:paraId="564CF59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наиболее эффективна в замкнутых и стабильных системах. Когда правила соблюдаются, а результаты ограничены , прогнозы могут быть осмысленными. Инженер может рассчитать влияние нового светового рисунка, поскольку автомобили будут вести себя ожидаемым образом. Переменные известны, реакции воспроизводимы. Но в эмергентных системах — тех, которые не имеют фиксированных правил или четких ограничений — сам акт прогнозирования меняет всю систему.</w:t>
      </w:r>
    </w:p>
    <w:p w14:paraId="6175898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почему экономистам трудно прогнозировать финансовые кризисы, почему историки не могут предсказать следующую революцию, почему пандемии выходят за рамки моделей. Эти системы не сломаны — они открыты. Они развиваются. Они бросают вызов изоляции. И тем самым они бросают вызов простому применению теории вероятности.</w:t>
      </w:r>
    </w:p>
    <w:p w14:paraId="7529CF5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Умение рассчитывать время работы светофора — это </w:t>
      </w:r>
      <w:r w:rsidRPr="00AE220C">
        <w:rPr>
          <w:sz w:val="28"/>
          <w:szCs w:val="28"/>
          <w:lang w:val="ru-RU"/>
        </w:rPr>
        <w:lastRenderedPageBreak/>
        <w:t>умение покорять маленький мир. Предсказывать революцию — значит угадывать будущее системы, которая создается сама собой в реальном времени. Первое приветствует вычисления. Второе сопротивляется им.</w:t>
      </w:r>
    </w:p>
    <w:p w14:paraId="6003370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 все же, искушение количественно оценить ситуацию сохраняется. Политики присваивают восстаниям вероятность. Аналитики говорят о «20% вероятности беспорядков». Но эти цифры основаны на аналогиях, на отголосках прошлого, а не на ограниченных рамках. Это выражения неопределенности, замаскированные под прогнозы. Они создают видимость знания в системах, где неизвестное — это не ошибка, а особенность.</w:t>
      </w:r>
    </w:p>
    <w:p w14:paraId="766226C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Светофор работает, потому что система, которой он управляет, ограничена и подчиняется законам . Революцию невозможно спланировать по времени, потому что она возникает в пространстве, где сами правила находятся в постоянном изменении. Между этими крайностями лежит граница истинной области вероятности — граница, проведенная не сложностью, </w:t>
      </w:r>
      <w:r w:rsidRPr="00AE220C">
        <w:rPr>
          <w:sz w:val="28"/>
          <w:szCs w:val="28"/>
          <w:lang w:val="ru-RU"/>
        </w:rPr>
        <w:lastRenderedPageBreak/>
        <w:t>а ограничением. Там, где результаты известны и ограничены, вероятность является инструментом. Там, где результаты развиваются за пределы того, что можно назвать, она становится зеркалом, не способным отразить бурю.</w:t>
      </w:r>
    </w:p>
    <w:p w14:paraId="4318E911" w14:textId="77777777" w:rsidR="00F542F9" w:rsidRPr="00AE220C" w:rsidRDefault="00F542F9" w:rsidP="00097560">
      <w:pPr>
        <w:pStyle w:val="Heading1"/>
        <w:spacing w:line="360" w:lineRule="auto"/>
        <w:rPr>
          <w:lang w:val="ru-RU"/>
        </w:rPr>
      </w:pPr>
      <w:bookmarkStart w:id="16" w:name="_Toc218699031"/>
      <w:r w:rsidRPr="00AE220C">
        <w:rPr>
          <w:lang w:val="ru-RU"/>
        </w:rPr>
        <w:lastRenderedPageBreak/>
        <w:t>ГЛАВА 4: ВТОРОЕ СКРЫТОЕ ТРЕБОВАНИЕ — МЫШЛЕНИЕ НА ЗАНЯТИЯХ</w:t>
      </w:r>
      <w:bookmarkEnd w:id="16"/>
    </w:p>
    <w:p w14:paraId="2DB219A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говорит на языке, который кажется личным, но на самом деле таковым не является. Она облекается в цифры, которые кажутся специально подобранными — « У вас 30% шансов», «Этот вариант имеет 95% вероятность успеха», «Ваш риск низок», — но за этими гладкими формулировками скрывается структура, которая никогда не бывает по-настоящему индивидуальной. Как бы точно ни была сформулирована вероятность, она всегда относится к группам. Она описывает коллективы, а не отдельные случаи; закономерности среди множества, а не судьбу одного человека. Это второе скрытое требование: чтобы осмысленно использовать вероятность, нужно мыслить категориями.</w:t>
      </w:r>
    </w:p>
    <w:p w14:paraId="248DF0E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данном контексте класс — это просто набор случаев, которые считаются достаточно похожими, чтобы их можно было сгруппировать. Это могут быть пациенты с одинаковым диагнозом, водители одного возраста, студенты, сдающие один и тот же тест, или </w:t>
      </w:r>
      <w:r w:rsidRPr="00AE220C">
        <w:rPr>
          <w:sz w:val="28"/>
          <w:szCs w:val="28"/>
          <w:lang w:val="ru-RU"/>
        </w:rPr>
        <w:lastRenderedPageBreak/>
        <w:t>продукция, сходящая с одной и той же производственной линии. Класс определяет контекст, в котором рассчитываются вероятности. Он обеспечивает основу, на которой формируются частоты и делаются прогнозы. Без правильно выбранного класса вероятность не просто расплывчата — она может быть бессмысленной.</w:t>
      </w:r>
    </w:p>
    <w:p w14:paraId="745FCFB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Рассмотрим простой пример: прогноз погоды говорит, что завтра вероятность дождя составляет 20%. Это не означает, что над каким-либо конкретным домом находится пятая часть дождевого облака. Это означает, что в течение многих дней со схожими условиями — влажностью, давлением, температурой — дождь выпадал в 20% случаев. Этот день относится к классу схожих дней. Прогноз применим не к одному конкретному дню, а ко всему множеству дней.</w:t>
      </w:r>
    </w:p>
    <w:p w14:paraId="1AAFAA3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верно даже тогда, когда цифры кажутся личными. Врач говорит пациенту: «У вас 70% шансов на выздоровление». Но что происходит в итоге? Пациент либо выздоравливает, либо нет. Ситуация бинарна. </w:t>
      </w:r>
      <w:r w:rsidRPr="00AE220C">
        <w:rPr>
          <w:sz w:val="28"/>
          <w:szCs w:val="28"/>
          <w:lang w:val="ru-RU"/>
        </w:rPr>
        <w:lastRenderedPageBreak/>
        <w:t>70%-ного варианта не существует. Цифра указывает не на то, что произойдет, а на то, что обычно происходит с людьми в аналогичной ситуации. Речь идет не о результате для этого человека, а о результатах для людей, подобных ему.</w:t>
      </w:r>
    </w:p>
    <w:p w14:paraId="6021F5F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почему люди часто чувствуют себя обманутыми вероятностью. Она говорит вероятностями, но жизнь преподносит определенность. Подбрасывание монеты может быть честным, но она не выпадет орлом наполовину. Она выпадает один раз, и это единственный результат, который имеет значение для того, кто ее предсказал. Абстракция вероятности встречается с конкретностью опыта — и они не совпадают.</w:t>
      </w:r>
    </w:p>
    <w:p w14:paraId="11E6EE5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основе этого несоответствия лежит так называемая проблема референтного класса. Каждая вероятность зависит от группы, к которой отнесен случай. Но какая группа является правильной? Человек с редким видом рака может принадлежать к классу всех онкологических больных, или к классу больных с этим конкретным диагнозом, или к классу больных </w:t>
      </w:r>
      <w:r w:rsidRPr="00AE220C">
        <w:rPr>
          <w:sz w:val="28"/>
          <w:szCs w:val="28"/>
          <w:lang w:val="ru-RU"/>
        </w:rPr>
        <w:lastRenderedPageBreak/>
        <w:t>его возраста, или к классу больных, получающих лечение определенным препаратом. Каждый класс дает разную вероятность. Выбор класса определяет прогноз — и этот выбор редко бывает очевидным.</w:t>
      </w:r>
    </w:p>
    <w:p w14:paraId="635223A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Выбор неправильного класса приводит к вводящим в заблуждение результатам. Предположим, нужно узнать вероятность поломки автомобильного двигателя. Рассмотрение всех автомобилей дает один ответ; рассмотрение только автомобилей данной модели сужает круг возможных ответов. Добавление года выпуска еще больше уточняет его. Но с каждой добавленной деталью группа сужается. В какой-то момент примеров может оказаться слишком мало, чтобы сделать какие-либо достоверные выводы. Стремление к релевантности сталкивается с необходимостью в данных.</w:t>
      </w:r>
    </w:p>
    <w:p w14:paraId="612E58F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этом и заключается компромисс, лежащий в основе рассуждений, основанных на классах. Более конкретные классы дают более точно подобранные вероятности, но при этом снижают уверенность. Общие классы предоставляют больше данных, но </w:t>
      </w:r>
      <w:r w:rsidRPr="00AE220C">
        <w:rPr>
          <w:sz w:val="28"/>
          <w:szCs w:val="28"/>
          <w:lang w:val="ru-RU"/>
        </w:rPr>
        <w:lastRenderedPageBreak/>
        <w:t>меньшую точность. Идеальный класс — идентичный во всех существенных аспектах, достаточно большой для обеспечения надежного вывода — встречается крайне редко. Остается лишь баланс: достаточное сходство, чтобы сделать прогноз осмысленным, и достаточное количество случаев, чтобы сделать его стабильным.</w:t>
      </w:r>
    </w:p>
    <w:p w14:paraId="4A16F3E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баланс требует дисциплины. Он требует сопротивления желанию слишком персонализировать вероятности. Человек может поддаться искушению сказать: «Да, но я другой». Это может быть правдой, но число не учитывает различия — оно учитывает групповое поведение. Если индивид слишком сильно выходит за рамки выбранного класса, вероятность перестает действовать. Но если каждый случай рассматривается как уникальный, вероятности вообще негде работать.</w:t>
      </w:r>
    </w:p>
    <w:p w14:paraId="6D97193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Таким образом, мышление на уровне класса не является естественным. Оно требует от разума одновременного удержания двух мыслей: что каждый результат индивидуален, но каждое предсказание </w:t>
      </w:r>
      <w:r w:rsidRPr="00AE220C">
        <w:rPr>
          <w:sz w:val="28"/>
          <w:szCs w:val="28"/>
          <w:lang w:val="ru-RU"/>
        </w:rPr>
        <w:lastRenderedPageBreak/>
        <w:t>коллективно. Оно просит видеть себя не как исключение, а как члена группы. Оно призывает к своего рода смирению — признанию того, что то, что кажется уникальным, может все же следовать определенной закономерности. И оно предлагает основу для понимания риска, не попадая в ловушки уверенности или личного повествования.</w:t>
      </w:r>
    </w:p>
    <w:p w14:paraId="58B027D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Такой образ мышления необходим в медицине, в политике, в финансах, в любой области, где необходимо принимать решения в условиях неопределенности. Выбор метода лечения осуществляется не потому, что он гарантированно эффективен, а потому, что он работает чаще, чем альтернативные методы в соответствующей области. Принятие закона основывается на результатах, полученных в различных группах населения, а не на отдельных случаях. Когда модель используется для управления инвестициями, она опирается на то, что произошло с аналогичными фирмами в аналогичных условиях, а не на надежды на них.</w:t>
      </w:r>
    </w:p>
    <w:p w14:paraId="78F4D4C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Однако мышление, основанное на классовом </w:t>
      </w:r>
      <w:r w:rsidRPr="00AE220C">
        <w:rPr>
          <w:sz w:val="28"/>
          <w:szCs w:val="28"/>
          <w:lang w:val="ru-RU"/>
        </w:rPr>
        <w:lastRenderedPageBreak/>
        <w:t>мышлении, также таит в себе опасности. Оно может стать слишком отстраненным, слишком безличным. Оно может игнорировать отклонения от нормы, исключения, уникальные обстоятельства. Оно может стать инструментом бюрократии, лишая возможности нюансов. Это не недостаток самой теории вероятности, а недостаток способа ее применения. Решение заключается не в отказе от классового мышления, а в его осознанном использовании — в понимании того, что оно включает, а что исключает.</w:t>
      </w:r>
    </w:p>
    <w:p w14:paraId="6394555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Умение хорошо рассуждать в условиях неопределенности означает свободно владеть этой дисциплиной. Это значит научиться мудро выбирать класс, взвешивать компромиссы между специфичностью и стабильностью, интерпретировать числа не как судьбу, а как руководство. Это значит видеть себя не только как индивида, но и как часть более крупной структуры опыта — нить в более широкой ткани результатов.</w:t>
      </w:r>
    </w:p>
    <w:p w14:paraId="4C9B1CD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Вероятность, лишившись своей таинственности, предстает не как даритель обещаний, а как </w:t>
      </w:r>
      <w:r w:rsidRPr="00AE220C">
        <w:rPr>
          <w:sz w:val="28"/>
          <w:szCs w:val="28"/>
          <w:lang w:val="ru-RU"/>
        </w:rPr>
        <w:lastRenderedPageBreak/>
        <w:t>рассказчик. Она повествует о группах, о закономерностях, о том, что происходит, когда схожие условия повторяются во времени и пространстве. Она видит не человека, а тип. И, видя тип, она наделяет человека местом в структуре случайности — не как объект предсказания, а как один из многих случаев в тщательно отобранном классе.</w:t>
      </w:r>
    </w:p>
    <w:p w14:paraId="55FF0B5D" w14:textId="77777777" w:rsidR="00F542F9" w:rsidRPr="00AE220C" w:rsidRDefault="00F542F9" w:rsidP="00097560">
      <w:pPr>
        <w:pStyle w:val="Heading1"/>
        <w:spacing w:line="360" w:lineRule="auto"/>
        <w:rPr>
          <w:lang w:val="ru-RU"/>
        </w:rPr>
      </w:pPr>
      <w:bookmarkStart w:id="17" w:name="_Toc218699032"/>
      <w:r w:rsidRPr="00AE220C">
        <w:rPr>
          <w:lang w:val="ru-RU"/>
        </w:rPr>
        <w:lastRenderedPageBreak/>
        <w:t>ПРИМЕР ИЗ ПРАКТИКИ 4А — «ОБЫЧНЫЙ ПИЛОТ», КОТОРОГО НЕ СУЩЕСТВУЕТ</w:t>
      </w:r>
      <w:bookmarkEnd w:id="17"/>
    </w:p>
    <w:p w14:paraId="3463D12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первые годы современной авиации военные инженеры столкнулись с неожиданной и тревожной проблемой. Несмотря на тщательную подготовку и стандартизацию, пилоты продолжали совершать ошибки, приводившие к катастрофам — не из-за неисправного оборудования или враждебных действий, а из-за очевидных человеческих ограничений. Казалось, что конструкция кабины, от расположения органов управления до формы сиденья, просто не подходила пилотам. Однако эти конструкции были тщательно разработаны на основе данных: средний рост, средняя длина рук, средняя длина ног, средняя ширина грудной клетки. Каждый элемент был оптимизирован для «среднестатистического пилота». Так почему же это не срабатывало?</w:t>
      </w:r>
    </w:p>
    <w:p w14:paraId="745C250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Ответ стал ясен только тогда, когда один инженер решил проверить основополагающее предположение. Если кабина пилота была спроектирована с учетом </w:t>
      </w:r>
      <w:r w:rsidRPr="00AE220C">
        <w:rPr>
          <w:sz w:val="28"/>
          <w:szCs w:val="28"/>
          <w:lang w:val="ru-RU"/>
        </w:rPr>
        <w:lastRenderedPageBreak/>
        <w:t>средних показателей, то большинство пилотов, несомненно, должны соответствовать этим средним показателям, по крайней мере, по нескольким параметрам. Было проведено подробное исследование, в ходе которого были измерены сотни пилотов по десяти критически важным параметрам тела — длине туловища, ширине плеч, длине ног, вытянутой руке и так далее. Затем данные были проанализированы, чтобы определить, сколько пилотов по всем десяти параметрам находятся в узком диапазоне средних значений.</w:t>
      </w:r>
    </w:p>
    <w:p w14:paraId="0E065A0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Результат оказался одновременно простым и поразительным: ни один пилот не совпал со средним показателем по всем параметрам. Ни один.</w:t>
      </w:r>
    </w:p>
    <w:p w14:paraId="24B8DDE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«Среднестатистического пилота» не существовало. Он был математической фикцией, статистической абстракцией, призраком, созданным удобством использования средних значений. Реальные люди были разными — у одних были длинные руки и короткие ноги, у других широкие плечи и короткий торс. Никто не соответствовал тому </w:t>
      </w:r>
      <w:r w:rsidRPr="00AE220C">
        <w:rPr>
          <w:sz w:val="28"/>
          <w:szCs w:val="28"/>
          <w:lang w:val="ru-RU"/>
        </w:rPr>
        <w:lastRenderedPageBreak/>
        <w:t>комбинированному образу, для которого была создана кабина пилота. Сама попытка оптимизировать под среднестатистического пилота исключила всех.</w:t>
      </w:r>
    </w:p>
    <w:p w14:paraId="6326414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осознание изменило дизайн кабины пилота. Решение заключалось не в перепроектировании под новый средний уровень, а в полном отказе от этой идеи. Вместо этого были введены регулируемые сиденья, подвижные педали и настраиваемые органы управления. Кабина перестала соответствовать мифическому образу пилота — она адаптировалась к реальным.</w:t>
      </w:r>
    </w:p>
    <w:p w14:paraId="4DA2665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эпизод выявляет фундаментальный недостаток в неправильном использовании статистических рассуждений. Средние значения привлекательны, потому что они упрощают. Они создают иллюзию центра, типичного случая, единственной точки, к которой следует стремиться. Но средние значения стирают вариативность. Они скрывают диапазон и структуру реального человеческого многообразия. Тем самым они могут ввести в заблуждение не только </w:t>
      </w:r>
      <w:r w:rsidRPr="00AE220C">
        <w:rPr>
          <w:sz w:val="28"/>
          <w:szCs w:val="28"/>
          <w:lang w:val="ru-RU"/>
        </w:rPr>
        <w:lastRenderedPageBreak/>
        <w:t>инженеров, но и любого, кто использует вероятностные обобщения вместо реальных людей.</w:t>
      </w:r>
    </w:p>
    <w:p w14:paraId="6A3D81A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Когда вероятность применяется без учета структуры представляемого ею класса, она часто по умолчанию принимает среднее значение — средний риск, средний результат, средний случай. Но люди — это не средние значения . Они принадлежат к распределениям. Чтобы понять риск, опыт или результат человека, необходимо увидеть, где он находится в рамках более широкой картины, а не просто насколько близко он находится к центру.</w:t>
      </w:r>
    </w:p>
    <w:p w14:paraId="54A4DB2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пилотный проект показывает, что для осмысленного проектирования — самолетов, политики, методов лечения — требуется нечто большее, чем просто статистические сводки. Необходимы структуры, учитывающие вариативность, тот факт, что большинство людей не являются типичными во всех отношениях. Вероятность может описывать структуру популяции, но разумные действия требуют признания того, что среднее значение часто равно нулю.</w:t>
      </w:r>
    </w:p>
    <w:p w14:paraId="537788E8" w14:textId="77777777" w:rsidR="00F542F9" w:rsidRPr="00AE220C" w:rsidRDefault="00F542F9" w:rsidP="00097560">
      <w:pPr>
        <w:pStyle w:val="Heading1"/>
        <w:spacing w:line="360" w:lineRule="auto"/>
        <w:rPr>
          <w:lang w:val="ru-RU"/>
        </w:rPr>
      </w:pPr>
      <w:bookmarkStart w:id="18" w:name="_Toc218699033"/>
      <w:r w:rsidRPr="00AE220C">
        <w:rPr>
          <w:lang w:val="ru-RU"/>
        </w:rPr>
        <w:lastRenderedPageBreak/>
        <w:t>ПРИМЕР ИЗ ПРАКТИКИ 4Б — УРОВЕНЬ ПРЕСТУПНОСТИ, КОТОРЫЙ ВВЕЛ СЕМЬЮ В ЗАБЛУЖДЕНИЕ</w:t>
      </w:r>
      <w:bookmarkEnd w:id="18"/>
    </w:p>
    <w:p w14:paraId="2BCC192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Семья, балансируя между осторожностью и необходимостью соблюдать меры предосторожности, рассматривала возможность переезда в новый район. Главной их заботой была безопасность. В городских архивах были представлены статистические данные о преступности по районам. В одном районе уровень преступности был умеренным — ниже, чем в других, но выше. Исходя из этого, семья решила остаться на прежнем месте. Они не могли позволить себе жить в самых безопасных районах, а статистика не оправдывала затраты на переезд.</w:t>
      </w:r>
    </w:p>
    <w:p w14:paraId="4FEDC41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Прошли годы. Ничего не произошло. Улицы были тихими. Соседи дружелюбными. Ни разу их не коснулись преступления, на которое указывала статистика.</w:t>
      </w:r>
    </w:p>
    <w:p w14:paraId="6F884E7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Родители начали сомневаться, не были ли статистические данные неверными. Возможно, </w:t>
      </w:r>
      <w:r w:rsidRPr="00AE220C">
        <w:rPr>
          <w:sz w:val="28"/>
          <w:szCs w:val="28"/>
          <w:lang w:val="ru-RU"/>
        </w:rPr>
        <w:lastRenderedPageBreak/>
        <w:t>данные были ошибочными. Возможно, опасность была преувеличена. Но цифры не были ошибочными — их просто неправильно истолковали.</w:t>
      </w:r>
    </w:p>
    <w:p w14:paraId="5B3625B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Указанный уровень преступности применялся к определенной группе: ко всем домохозяйствам в этом районе за длительный период времени. Он отражал закономерности в совокупности. Чего он не делал — и никогда не мог сделать — так это определить, что произойдет с конкретной семьей . Семья получала нулевое значение в своей личной отчетности, в то время как группа получала измеримый показатель. Это не противоречие. Это нормальное функционирование статистического распределения.</w:t>
      </w:r>
    </w:p>
    <w:p w14:paraId="475176E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Никто не живет в рамках среднего показателя. Люди живут в реальности . Район с 5% годовых краж со взломом не означает, что каждый двадцатый дом будет ограблен ровно один раз в год. Это означает, что во многих домах и на протяжении многих лет кражи со взломом происходят с такой частотой. Но события распределены неравномерно и неравномерно . Один дом может быть ограблен дважды, другие — </w:t>
      </w:r>
      <w:r w:rsidRPr="00AE220C">
        <w:rPr>
          <w:sz w:val="28"/>
          <w:szCs w:val="28"/>
          <w:lang w:val="ru-RU"/>
        </w:rPr>
        <w:lastRenderedPageBreak/>
        <w:t>никогда.</w:t>
      </w:r>
    </w:p>
    <w:p w14:paraId="1B4A85A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Для правильной интерпретации вероятности необходимо понимать это расхождение. Показатель по всему городу отражает особенности многих районов и жителей. На одних улицах чаще присутствует полиция, в одних домах установлены более надежные замки, некоторые районы чаще становятся объектами облав. В эталонный класс входят все эти районы. Но опыт одной семьи может оказаться в любой точке кривой.</w:t>
      </w:r>
    </w:p>
    <w:p w14:paraId="14F74C4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Семья приняла разумное решение, используя имевшуюся у них информацию. Но они применили вероятность на уровне класса так, как если бы это был личный прогноз. В этом и заключается противоречие. Статистика служит основой для суждения, но не определяет результаты. Она описывает общее, а не частное . И когда отдельный результат выходит за пределы ожидаемого диапазона, это не опровергает данные. Это просто напоминает , что вероятность — это карта, а не зеркало.</w:t>
      </w:r>
    </w:p>
    <w:p w14:paraId="6E3671D2" w14:textId="77777777" w:rsidR="00F542F9" w:rsidRPr="00AE220C" w:rsidRDefault="00F542F9" w:rsidP="00097560">
      <w:pPr>
        <w:pStyle w:val="Heading1"/>
        <w:spacing w:line="360" w:lineRule="auto"/>
        <w:rPr>
          <w:lang w:val="ru-RU"/>
        </w:rPr>
      </w:pPr>
      <w:bookmarkStart w:id="19" w:name="_Toc218699034"/>
      <w:r w:rsidRPr="00AE220C">
        <w:rPr>
          <w:lang w:val="ru-RU"/>
        </w:rPr>
        <w:lastRenderedPageBreak/>
        <w:t>ПРИМЕР ИЗ ПРАКТИКИ 4</w:t>
      </w:r>
      <w:r w:rsidRPr="00F542F9">
        <w:rPr>
          <w:lang w:val="en-US"/>
        </w:rPr>
        <w:t>C</w:t>
      </w:r>
      <w:r w:rsidRPr="00AE220C">
        <w:rPr>
          <w:lang w:val="ru-RU"/>
        </w:rPr>
        <w:t xml:space="preserve"> — ПОЧЕМУ ВАШ МЕДИЦИНСКИЙ РИСК НЕ ЯВЛЯЕТСЯ «ВАШИМ» РИСКОМ</w:t>
      </w:r>
      <w:bookmarkEnd w:id="19"/>
    </w:p>
    <w:p w14:paraId="39B9754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Врач, изучая результаты анализов и снимков, смотрит через стол на пациентку и говорит: «Существует 35% вероятность того, что заболевание прогрессирует в течение следующих пяти лет». Пациентка, воспринимая эту цифру как личное предзнаменование, начинает представлять себе будущее, сформированное ею. Планы меняются. Страхи растут. Тридцать пять процентов — что это на самом деле значит? Что это произойдет или нет? Что это вероятно или маловероятно? Это кажется личным, но в то же время неоднозначным.</w:t>
      </w:r>
    </w:p>
    <w:p w14:paraId="1AD6207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Но это число не является личным. Оно взято из эталонной группы: пациентов с тем же диагнозом, той же стадией заболевания, возможно, той же возрастной группой, лечившихся в схожих условиях. Оно отражает то, что произошло с другими. Оно не говорит о том, что произойдет с этим пациентом. Заболевание либо будет прогрессировать, либо нет. </w:t>
      </w:r>
      <w:r w:rsidRPr="00AE220C">
        <w:rPr>
          <w:sz w:val="28"/>
          <w:szCs w:val="28"/>
          <w:lang w:val="ru-RU"/>
        </w:rPr>
        <w:lastRenderedPageBreak/>
        <w:t>Исход бинарный, а не вероятностный.</w:t>
      </w:r>
    </w:p>
    <w:p w14:paraId="23A7EA4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этом и заключается главная проблема медицинской статистики. Риск воспринимается как индивидуальный, потому что ставки очень высоки, а обстановка очень тесная. Но данные основаны на популяционных показателях. Они отражают частоту встречаемости в группе, а не прогнозы для отдельного человека. Они не могут ответить на реальный вопрос пациента: «Что со мной произойдет?»</w:t>
      </w:r>
    </w:p>
    <w:p w14:paraId="7BD4052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Однако этот вопрос, каким бы важным он ни был, находится за пределами досягаемости теории вероятности. Никто не может знать, что ждет человека в будущем. Даже самая точно откалиброванная модель может лишь сказать, что обычно происходит с людьми в подобных ситуациях с течением времени. Чем ближе класс соответствует пациенту, тем более значимым становится число, но оно никогда не становится окончательным.</w:t>
      </w:r>
    </w:p>
    <w:p w14:paraId="0FD6951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Иллюзия усиливается, когда пациентам предоставляют все более подробные модели: геномику, биомаркеры, профили образа жизни. Чем </w:t>
      </w:r>
      <w:r w:rsidRPr="00AE220C">
        <w:rPr>
          <w:sz w:val="28"/>
          <w:szCs w:val="28"/>
          <w:lang w:val="ru-RU"/>
        </w:rPr>
        <w:lastRenderedPageBreak/>
        <w:t>больше информации добавляется, тем больше риск кажется «их собственным». Однако каждое уточнение сужает класс. При достаточном количестве сегментов остается только один человек — и тогда вероятность исчезает. Она не может говорить, когда ей не о чем говорить.</w:t>
      </w:r>
    </w:p>
    <w:p w14:paraId="3621763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парадокс — чем больше деталей, тем больше значимости, но меньше статистической достоверности — лежит в основе персонализированной медицины. Врачи стремятся адаптировать лечение к индивидуальным особенностям пациента, но вероятности не масштабируются до единичного случая. Они требуют коллективного подхода. Они требуют сходства. И в какой-то момент точность и обобщаемость расходятся.</w:t>
      </w:r>
    </w:p>
    <w:p w14:paraId="3CC1931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Понимание медицинского риска, следовательно, требует объединения двух истин. Во-первых, эта цифра отражает закономерность, а не прогноз. Во-вторых, решения необходимо принимать даже при отсутствии полной уверенности. 35 % — это не </w:t>
      </w:r>
      <w:r w:rsidRPr="00AE220C">
        <w:rPr>
          <w:sz w:val="28"/>
          <w:szCs w:val="28"/>
          <w:lang w:val="ru-RU"/>
        </w:rPr>
        <w:lastRenderedPageBreak/>
        <w:t>вердикт. Это показатель того, как эта история развивалась раньше, а не того, как она должна развиваться сейчас.</w:t>
      </w:r>
    </w:p>
    <w:p w14:paraId="6934DB8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Необходима смена мышления: от вопроса о том, что вероятность говорит обо </w:t>
      </w:r>
      <w:r w:rsidRPr="00AE220C">
        <w:rPr>
          <w:i/>
          <w:iCs/>
          <w:sz w:val="28"/>
          <w:szCs w:val="28"/>
          <w:lang w:val="ru-RU"/>
        </w:rPr>
        <w:t xml:space="preserve">мне </w:t>
      </w:r>
      <w:r w:rsidRPr="00AE220C">
        <w:rPr>
          <w:sz w:val="28"/>
          <w:szCs w:val="28"/>
          <w:lang w:val="ru-RU"/>
        </w:rPr>
        <w:t xml:space="preserve">, к вопросу о том, что она говорит о </w:t>
      </w:r>
      <w:r w:rsidRPr="00AE220C">
        <w:rPr>
          <w:i/>
          <w:iCs/>
          <w:sz w:val="28"/>
          <w:szCs w:val="28"/>
          <w:lang w:val="ru-RU"/>
        </w:rPr>
        <w:t xml:space="preserve">людях, подобных мне </w:t>
      </w:r>
      <w:r w:rsidRPr="00AE220C">
        <w:rPr>
          <w:sz w:val="28"/>
          <w:szCs w:val="28"/>
          <w:lang w:val="ru-RU"/>
        </w:rPr>
        <w:t>. Первый вопрос порождает ложную ясность. Второй же предлагает реальные, хотя и ограниченные, ориентиры.</w:t>
      </w:r>
    </w:p>
    <w:p w14:paraId="2BD5D14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медицине, как и в жизни, вероятность не обещает . Она описывает. Она намекает, но не принуждает. И её ценность заключается не в превращении пациентов в статистические данные, а в том, чтобы помочь им понять, что их риск не является уникальным — он общий, закономерность, часть более широкого поля человеческого опыта. Только размышляя в рамках классов, число обретает свой смысл. И только помня о его пределах, оно служит, а не вводит в заблуждение.</w:t>
      </w:r>
    </w:p>
    <w:p w14:paraId="08CA58AB" w14:textId="77777777" w:rsidR="00F542F9" w:rsidRPr="00AE220C" w:rsidRDefault="00F542F9" w:rsidP="00097560">
      <w:pPr>
        <w:pStyle w:val="Heading1"/>
        <w:spacing w:line="360" w:lineRule="auto"/>
        <w:rPr>
          <w:lang w:val="ru-RU"/>
        </w:rPr>
      </w:pPr>
      <w:bookmarkStart w:id="20" w:name="_Toc218699035"/>
      <w:r w:rsidRPr="00AE220C">
        <w:rPr>
          <w:lang w:val="ru-RU"/>
        </w:rPr>
        <w:lastRenderedPageBreak/>
        <w:t>ГЛАВА 5: ВЕЛИКАЯ ИЛЛЮЗИЯ — ОЖИДАНИЯ ПРОТИВ РЕАЛЬНОСТИ</w:t>
      </w:r>
      <w:bookmarkEnd w:id="20"/>
    </w:p>
    <w:p w14:paraId="55B8550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Средние значения — одни из самых опасных иллюзий в языке вероятности. Их ясность соблазняет, их простота успокаивает, но под их гладкой поверхностью скрывается искажение. Люди путают ожидаемое с тем, что произойдет на самом деле. Они принимают среднее значение за обещание, прогноз — за судьбу. В этом корень многих заблуждений, разочарований и тихого отчаяния: вера в то, что ожидаемый результат должен совпадать с фактическим, а отклонение — это ошибка, а не реальность.</w:t>
      </w:r>
    </w:p>
    <w:p w14:paraId="1BA32DF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Ожидание в вероятностном смысле — это не предсказание того, что произойдет в одном конкретном случае. Это обобщение по множеству случаев — центр тяжести, вокруг которого разворачивается вариация. «Ожидаемое значение» броска шестигранной игральной кости равно 3,5, но ни один бросок никогда не выпадет на 3,5. Это число не описывает какой-либо конкретный результат. Оно </w:t>
      </w:r>
      <w:r w:rsidRPr="00AE220C">
        <w:rPr>
          <w:sz w:val="28"/>
          <w:szCs w:val="28"/>
          <w:lang w:val="ru-RU"/>
        </w:rPr>
        <w:lastRenderedPageBreak/>
        <w:t>описывает среднее значение за определенный период времени . И все же, когда людям говорят, чего следует ожидать, они часто интерпретируют это не как центр диапазона, а как личный прогноз.</w:t>
      </w:r>
    </w:p>
    <w:p w14:paraId="5E26FB3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Такое неверное толкование приводит к постоянным когнитивным ошибкам. Предположим, человеку говорят, что работа оплачивается «в среднем в 90 000 долларов в год». Он может представить это как норму, как нижний предел. Но среднее значение может включать в себя несколько высоких зарплат, которые завышают общую сумму, в то время как большинство зарабатывает гораздо меньше. Среднее значение создает иллюзию типичности, хотя на самом деле оно может не описывать никого.</w:t>
      </w:r>
    </w:p>
    <w:p w14:paraId="1880B72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Или рассмотрим медицинское лечение, которое обещает «ожидаемое увеличение продолжительности жизни на шесть месяцев». Пациенты могут воспринять это как личный результат, как обещание, что они получат шесть месяцев. Но на практике одни получают годы, другие — ни одного. Среднее значение сглаживает разброс. Оно скрывает </w:t>
      </w:r>
      <w:r w:rsidRPr="00AE220C">
        <w:rPr>
          <w:sz w:val="28"/>
          <w:szCs w:val="28"/>
          <w:lang w:val="ru-RU"/>
        </w:rPr>
        <w:lastRenderedPageBreak/>
        <w:t>крайности. Оно ничего не говорит о том, кто получает выгоду, а кто нет. В тот момент, когда число принимают за судьбу, иллюзия рушится.</w:t>
      </w:r>
    </w:p>
    <w:p w14:paraId="1CFE961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недоразумение становится жестоким, когда ожидания высоки, а реальность отклоняется от них в худшую сторону. Всегда найдется кто-то в меньшинстве, кто не получает выгоды, кто терпит неудачу, кто страдает. Но средние значения не обладают эмпатией. Они не могут сказать, кто окажется по какую сторону черты. Они описывают структуру населения, а не судьбу отдельного человека в нем.</w:t>
      </w:r>
    </w:p>
    <w:p w14:paraId="6DD13BD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И все же, когда случается разорение, люди чувствуют себя обделенными. «Мне сказали, что риск низкий», — говорит человек, принявший таблетку, подписавший кредитный договор или перешедший на другую сторону улицы. Цифра указывала на безопасность, но что-то все равно произошло. Ошибка здесь не в данных, а в предположении, что эта цифра относилась к данному случаю лично. Но вероятности все равно, кто есть кто. Она не </w:t>
      </w:r>
      <w:r w:rsidRPr="00AE220C">
        <w:rPr>
          <w:sz w:val="28"/>
          <w:szCs w:val="28"/>
          <w:lang w:val="ru-RU"/>
        </w:rPr>
        <w:lastRenderedPageBreak/>
        <w:t>склоняется к добродетели или справедливости. Она описывает структуру результатов, а не истории отдельных людей.</w:t>
      </w:r>
    </w:p>
    <w:p w14:paraId="0EF24DA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Таким образом, средние значения по своей сути стирают страдания. Они сглаживают самые тяжелые случаи. В наборе данных, где большинство людей выживают, средний показатель выживаемости выглядит хорошо, даже если некоторые умирают мгновенно. Боль этих немногих реальна, но она размывается, когда выражается в цифрах. Вероятность говорит голосом группы, а не голосом пострадавших.</w:t>
      </w:r>
    </w:p>
    <w:p w14:paraId="0099B45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может причинить глубокий эмоциональный вред. Люди принимают риск, полагая, что он управляем, потому что средний показатель кажется приемлемым. Но когда риск становится реальным, они остаются не только с самим событием, но и с чувством предательства. Обещанный результат не был достигнут. Ожидаемая ценность не была реализована. Модель, которая казалась объективной, теперь кажется обманчивой.</w:t>
      </w:r>
    </w:p>
    <w:p w14:paraId="23A8620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На самом деле, эта модель никогда не была личной. В этом заключалась иллюзия. Идея о том, что вероятности, выраженные в привычных числах, можно усвоить как личные прогнозы, — вот ошибка. И у неё есть название: заблуждение индивидуальной гарантии. Это убеждение, что если что-то статистически благоприятно, то это будет благоприятно и для отдельного человека. Что раз большинство добивается успеха, то и этот человек должен преуспеть . Что раз шансы на вашей стороне, то проигрыш вряд ли будет ощущаться реальным.</w:t>
      </w:r>
    </w:p>
    <w:p w14:paraId="0DC6242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Ошибка возникает потому, что вероятность облекается в маску точности. Цифры кажутся подогнанными под конкретную ситуацию. «Этот маршрут сэкономит вам десять минут». «Это лекарство действует в 80% случаев». «Эта инвестиция имеет высокую ожидаемую доходность». Эти утверждения предполагают прогнозирование, но они не предсказывают. Они обобщают. Они сводят разброс возможных результатов к одной сводной цифре, которая может совпадать, а может и не </w:t>
      </w:r>
      <w:r w:rsidRPr="00AE220C">
        <w:rPr>
          <w:sz w:val="28"/>
          <w:szCs w:val="28"/>
          <w:lang w:val="ru-RU"/>
        </w:rPr>
        <w:lastRenderedPageBreak/>
        <w:t>совпадать с тем, что произойдет на самом деле.</w:t>
      </w:r>
    </w:p>
    <w:p w14:paraId="0566B21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Более того, структура вероятности гарантирует, что кому-то всегда выпадет невыгодный жребий. Если риск присутствует в одном проценте случаев, то один из ста столкнется с ним. Когда этим невезучим оказываешься ты сам, малый процент не приносит утешения. Для отдельного человека риск перестает быть долей. Он становится всеобъемлющим. Частичный провал невозможен.</w:t>
      </w:r>
    </w:p>
    <w:p w14:paraId="4FCA24F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эмоциональная цена неправильного толкования ожиданий: чувство несправедливости там, где есть только неопределенность. Люди хотят, чтобы вероятность функционировала как договор. Они хотят, чтобы она защищала, успокаивала, гарантировала. Но она создана не для этого. Она создана для описания, для формирования контекста, для принятия решений. Когда ее роль используется неправильно, ее показатели становятся опасными. Не потому, что они ложны, а потому, что они применяются неправильно.</w:t>
      </w:r>
    </w:p>
    <w:p w14:paraId="18F8A6F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Решение заключается не в отказе от теории </w:t>
      </w:r>
      <w:r w:rsidRPr="00AE220C">
        <w:rPr>
          <w:sz w:val="28"/>
          <w:szCs w:val="28"/>
          <w:lang w:val="ru-RU"/>
        </w:rPr>
        <w:lastRenderedPageBreak/>
        <w:t>вероятности, а в избавлении от иллюзий. Перестать воспринимать ожидаемое значение как обещание и начать рассматривать его как промежуточный результат среди множества реальных исходов. Признать, что результат может быть выше или ниже среднего, что результаты неравномерны и что справедливость здесь ни при чем.</w:t>
      </w:r>
    </w:p>
    <w:p w14:paraId="162AB06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сдвиг в мышлении восстанавливает ясность. Он показывает, что когда что-то идет не так, несмотря на благоприятные шансы, это не провал теории вероятности. Это реализация события с низкой вероятностью. А когда что-то идет хорошо, несмотря на неблагоприятные шансы, это не магия — это случайность. В обоих случаях среднее значение остается неизменным. Оно продолжает описывать группу, даже когда индивидуальная история расходится.</w:t>
      </w:r>
    </w:p>
    <w:p w14:paraId="7EBECC6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Вероятностное мышление предполагает наличие следующего противоречия: число относится к группе, но опыт уникален. Среднее значение информативно, но оно может никогда не проявиться. Шансы могут </w:t>
      </w:r>
      <w:r w:rsidRPr="00AE220C">
        <w:rPr>
          <w:sz w:val="28"/>
          <w:szCs w:val="28"/>
          <w:lang w:val="ru-RU"/>
        </w:rPr>
        <w:lastRenderedPageBreak/>
        <w:t>быть на стороне успеха, но неудача всё ещё возможна. Только осознав это, можно освободить ожидания от бремени гарантирования реальности. Только тогда вероятность сможет служить инструментом для преодоления неопределенности, а не источником неоправданной надежды.</w:t>
      </w:r>
    </w:p>
    <w:p w14:paraId="4FE79D1B" w14:textId="77777777" w:rsidR="00F542F9" w:rsidRPr="00AE220C" w:rsidRDefault="00F542F9" w:rsidP="00097560">
      <w:pPr>
        <w:pStyle w:val="Heading1"/>
        <w:spacing w:line="360" w:lineRule="auto"/>
        <w:rPr>
          <w:lang w:val="ru-RU"/>
        </w:rPr>
      </w:pPr>
      <w:bookmarkStart w:id="21" w:name="_Toc218699036"/>
      <w:r w:rsidRPr="00AE220C">
        <w:rPr>
          <w:lang w:val="ru-RU"/>
        </w:rPr>
        <w:lastRenderedPageBreak/>
        <w:t>ПРИМЕР ИЗ ПРАКТИКИ 5А — ОЖИДАЕМАЯ ЗАРПЛАТА, КОТОРАЯ ТАК И НЕ ПОЛУЧИЛАСЬ</w:t>
      </w:r>
      <w:bookmarkEnd w:id="21"/>
    </w:p>
    <w:p w14:paraId="0382F7F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университетских брошюрах сверкают цифры. Среди них одна цифра особенно многообещающе выделяется: средняя стартовая зарплата выпускников. Она преподносится как доказательство ценности, как окупаемость инвестиций, как оправдание платы за обучение, кредитов и лет работы. Для студентов, стоящих на пороге взрослой жизни, эта цифра становится чем-то большим, чем просто статистикой — она становится будущим. Вокруг нее формируются ожидания, складываются финансовые планы, и личное достоинство молчаливо оценивается по этому показателю.</w:t>
      </w:r>
    </w:p>
    <w:p w14:paraId="526E97F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Но средняя зарплата, как и все средние значения, — это мираж, если её неправильно понимать. Это обобщение, а не прогноз. Она скрывает крайности, распределение, пробелы. Один выпускник может получить высокооплачиваемую работу в финансовой сфере, другой — пройти стажировку без оплаты. </w:t>
      </w:r>
      <w:r w:rsidRPr="00AE220C">
        <w:rPr>
          <w:sz w:val="28"/>
          <w:szCs w:val="28"/>
          <w:lang w:val="ru-RU"/>
        </w:rPr>
        <w:lastRenderedPageBreak/>
        <w:t>Цифра посередине — это результат арифметических вычислений множества разных жизней, а не план действий для какой-либо одной из них.</w:t>
      </w:r>
    </w:p>
    <w:p w14:paraId="77C7C5A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Выпускники выходят на рынок труда, имея в виду эту цифру. Они подают заявки, проходят собеседования, ведут переговоры. Проходят месяцы . Поступают предложения — если вообще поступают — с зарплатами намного ниже среднего. Наступает разочарование. Некоторые винят себя, другие — экономику, третьи — учебное заведение. И все же эта цифра не лгала; она просто не отражала всей картины. Она не могла этого сделать.</w:t>
      </w:r>
    </w:p>
    <w:p w14:paraId="45F66DF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Во многих вузах лишь немногие выпускники, специализирующиеся в определенных областях — часто в финансах, консалтинге или технологиях — получают зарплату значительно выше, чем остальные. Эти немногие могут существенно повысить средний уровень, искажая картину для большинства. Медианная зарплата дала бы более ясное представление, но она менее привлекательна, менее впечатляюща в маркетинговых материалах. И </w:t>
      </w:r>
      <w:r w:rsidRPr="00AE220C">
        <w:rPr>
          <w:sz w:val="28"/>
          <w:szCs w:val="28"/>
          <w:lang w:val="ru-RU"/>
        </w:rPr>
        <w:lastRenderedPageBreak/>
        <w:t>поэтому средний уровень становится ориентиром, даже если он может не отражать ситуацию ни для кого.</w:t>
      </w:r>
    </w:p>
    <w:p w14:paraId="19E63FF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иллюзия ожидаемой ценности, примененная лично к человеку. Средняя зарплата — это не та зарплата, которую человек получит. Это математический центр группы результатов, форма которого важнее, чем сама точка. Не зная разброса — сколько людей зарабатывают намного больше или намного меньше — среднее значение представляет собой пустую оболочку, число, оторванное от реальности.</w:t>
      </w:r>
    </w:p>
    <w:p w14:paraId="3131351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Для отдельного выпускника боль двоякая. Во-первых, сама зарплата может оказаться разочаровывающей. Во-вторых, разрыв между ожиданиями и результатом тоже имеет свои недостатки. То, что считалось нормой, теперь кажется недостижимым. И это несоответствие ощущается лично, как будто один потерпел неудачу там, где другие преуспели. Однако неудача не индивидуальна. Она заключается в интерпретации цифры, которая никогда не </w:t>
      </w:r>
      <w:r w:rsidRPr="00AE220C">
        <w:rPr>
          <w:sz w:val="28"/>
          <w:szCs w:val="28"/>
          <w:lang w:val="ru-RU"/>
        </w:rPr>
        <w:lastRenderedPageBreak/>
        <w:t>предназначалась для гарантии.</w:t>
      </w:r>
    </w:p>
    <w:p w14:paraId="47CE499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как вероятность, ошибочно принимаемая за обещание, превращает надежду в разочарование. Среднее значение порождает веру в будущее, которое по определению неопределенно. Оно может влиять на принятие решений только в том случае, если его смысл остается неизменным: это коллективная мера, а не индивидуальная судьба.</w:t>
      </w:r>
    </w:p>
    <w:p w14:paraId="4FEABD7D" w14:textId="77777777" w:rsidR="00F542F9" w:rsidRPr="00AE220C" w:rsidRDefault="00F542F9" w:rsidP="00097560">
      <w:pPr>
        <w:pStyle w:val="Heading1"/>
        <w:spacing w:line="360" w:lineRule="auto"/>
        <w:rPr>
          <w:lang w:val="ru-RU"/>
        </w:rPr>
      </w:pPr>
      <w:bookmarkStart w:id="22" w:name="_Toc218699037"/>
      <w:r w:rsidRPr="00AE220C">
        <w:rPr>
          <w:lang w:val="ru-RU"/>
        </w:rPr>
        <w:lastRenderedPageBreak/>
        <w:t>ПРИМЕР ИЗ ПРАКТИКИ 5</w:t>
      </w:r>
      <w:r w:rsidRPr="00F542F9">
        <w:rPr>
          <w:lang w:val="en-US"/>
        </w:rPr>
        <w:t>B</w:t>
      </w:r>
      <w:r w:rsidRPr="00AE220C">
        <w:rPr>
          <w:lang w:val="ru-RU"/>
        </w:rPr>
        <w:t xml:space="preserve"> — ПОРТФОЛИО, КОТОРОЕ БЫЛО «ОПТИМАЛЬНЫМ», НО В ТО ЖЕ ВРЕМЯ РАЗРУШЕНО</w:t>
      </w:r>
      <w:bookmarkEnd w:id="22"/>
    </w:p>
    <w:p w14:paraId="7B7439C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 в точности следовал советам. Инвестиционный портфель был тщательно составлен, диверсифицирован по классам активов и регулярно ребалансировался . Ожидаемая доходность была высокой, исторический риск умеренным. Цифры выглядели правильно. Финансовые консультанты одобрительно кивнули. Модели показывали стабильный рост с течением времени. На бумаге это был оптимальный портфель.</w:t>
      </w:r>
    </w:p>
    <w:p w14:paraId="34D876A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 все же, когда рынок развернулся, потери оказались огромными — глубже, чем ожидалось, глубже, чем он мог выдержать. Планы на пенсию были отложены, образ жизни изменился, уверенность пошатнулась. Портфель был оптимальным в расчете, но в реальности он привел к разорению.</w:t>
      </w:r>
    </w:p>
    <w:p w14:paraId="6F4DDBD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Недоразумение было тонким, но фатальным: ожидаемая доходность — это не то же самое, что </w:t>
      </w:r>
      <w:r w:rsidRPr="00AE220C">
        <w:rPr>
          <w:sz w:val="28"/>
          <w:szCs w:val="28"/>
          <w:lang w:val="ru-RU"/>
        </w:rPr>
        <w:lastRenderedPageBreak/>
        <w:t>гарантированная доходность. Портфель может быть разработан таким образом, чтобы показывать хорошие результаты во многих смоделированных сценариях будущего, но при этом потерпеть неудачу в том, который действительно реализуется. Ожидаемое значение представляет собой среднее значение по бесчисленным сценариям, а не по пройденному пути. Когда фактический результат находится в хвосте распределения , ожидание мало что дает в качестве утешения.</w:t>
      </w:r>
    </w:p>
    <w:p w14:paraId="18F7666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Оптимальность в финансах часто основывается на предположениях: о нормальной доходности, о повторении исторических закономерностей, о своевременном восстановлении рынков. Эти предположения носят статистический, а не моральный характер. В совокупности они верны, но не всегда в последовательности. «Умеренный» риск может включать в себя возможность потери половины своего состояния. Такая возможность может быть редкой, но когда она возникает, она возникает в полной мере.</w:t>
      </w:r>
    </w:p>
    <w:p w14:paraId="66213AB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Инвесторы склонны воспринимать оптимальность как гарантию безопасности. Они считают, что раз портфель эффективен — поскольку не существует лучшей доходности с поправкой на риск — то он должен быть и безопасным. Но эффективность — это математическая конструкция. Она утверждает, что при заданных предположениях данный портфель наилучшим образом использует риск. Она не говорит о том, что портфель обязательно добьется успеха. Она говорит лишь о том, что на протяжении многих фьючерсных периодов он показывает хорошие результаты.</w:t>
      </w:r>
    </w:p>
    <w:p w14:paraId="23D7480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никто не живет во множестве вариантов будущего. Люди живут в одном. И когда этот вариант будущего оказывается неудачным — когда рецессия затягивается, или обвал наступает рано, или восстановление идет слишком медленно — оптимизм не дает никакой защиты. Модель была верна, но неактуальна. Ожидание было разумным, но оно не оправдалось.</w:t>
      </w:r>
    </w:p>
    <w:p w14:paraId="14F295C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случай раскрывает горькую правду: вероятность </w:t>
      </w:r>
      <w:r w:rsidRPr="00AE220C">
        <w:rPr>
          <w:sz w:val="28"/>
          <w:szCs w:val="28"/>
          <w:lang w:val="ru-RU"/>
        </w:rPr>
        <w:lastRenderedPageBreak/>
        <w:t>холодна для отдельного человека. Она не защищает, а лишь описывает. Она не предотвращает разорение; она лишь количественно определяет, как часто случается разорение. А когда разорение всё-таки происходит, оно становится всеобъемлющим. Выживает средний человек. Человек погибает.</w:t>
      </w:r>
    </w:p>
    <w:p w14:paraId="3967A77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Рассматривать ожидаемую выгоду как защиту — значит впадать в заблуждение индивидуальной гарантии. Это значит верить, что раз цифры выглядят логично на бумаге, то и реальность будет соответствовать этому. Но модели не могут гарантировать результаты. Они могут лишь отображать возможности . А когда решения несут в себе риск разорения, никакие ожидания — какими бы благоприятными они ни были — не могут оправдать риски без буфера.</w:t>
      </w:r>
    </w:p>
    <w:p w14:paraId="58913DD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Мудрый инвестор учится не только рассчитывать ожидаемую прибыль, но и учитывать отклонения. Не только для оптимизации доходности, но и для обеспечения выживания. Ведь то, что математически оптимально в абстрактном виде, в единичном случае </w:t>
      </w:r>
      <w:r w:rsidRPr="00AE220C">
        <w:rPr>
          <w:sz w:val="28"/>
          <w:szCs w:val="28"/>
          <w:lang w:val="ru-RU"/>
        </w:rPr>
        <w:lastRenderedPageBreak/>
        <w:t>может оказаться фатальным.</w:t>
      </w:r>
    </w:p>
    <w:p w14:paraId="56FEAD0F" w14:textId="77777777" w:rsidR="00F542F9" w:rsidRPr="00AE220C" w:rsidRDefault="00F542F9" w:rsidP="00097560">
      <w:pPr>
        <w:pStyle w:val="Heading1"/>
        <w:spacing w:line="360" w:lineRule="auto"/>
        <w:rPr>
          <w:lang w:val="ru-RU"/>
        </w:rPr>
      </w:pPr>
      <w:bookmarkStart w:id="23" w:name="_Toc218699038"/>
      <w:r w:rsidRPr="00AE220C">
        <w:rPr>
          <w:lang w:val="ru-RU"/>
        </w:rPr>
        <w:lastRenderedPageBreak/>
        <w:t>ПРИМЕР ИЗ ПРАКТИКИ 5</w:t>
      </w:r>
      <w:r w:rsidRPr="00F542F9">
        <w:rPr>
          <w:lang w:val="en-US"/>
        </w:rPr>
        <w:t>C</w:t>
      </w:r>
      <w:r w:rsidRPr="00AE220C">
        <w:rPr>
          <w:lang w:val="ru-RU"/>
        </w:rPr>
        <w:t xml:space="preserve"> — ПОЧЕМУ КТО-ТО ДОЛЖЕН ПРОИГРАТЬ СЕРИКУ ПОДБРОСОВОК МОНЕТКИ</w:t>
      </w:r>
      <w:bookmarkEnd w:id="23"/>
    </w:p>
    <w:p w14:paraId="034202A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За столом сидит группа игроков, подбрасывающих монеты на крупные ставки. Правила просты: в каждом раунде два игрока подбрасывают монету. Выпадает орёл, побеждает проигравший. Победитель выходит на следующий раунд, где встречается со следующим соперником. Толпа наблюдает, как один игрок выигрывает пять раз подряд. Слухи усиливаются. «Ей повезло». «Ему суждено проиграть». «Так не может продолжаться вечно».</w:t>
      </w:r>
    </w:p>
    <w:p w14:paraId="166B765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 действительно, в конце концов, она проигрывает.</w:t>
      </w:r>
    </w:p>
    <w:p w14:paraId="33A8972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Было ли это примечательно? Удивительно? Вовсе нет. В любом турнире с многократными подбрасываниями монеты кто-то обязательно выиграет пять раз подряд. Игра этого требует. Это математическая неизбежность — не для какого-либо отдельного игрока, а для всей группы. Когда проводится множество независимых экспериментов, </w:t>
      </w:r>
      <w:r w:rsidRPr="00AE220C">
        <w:rPr>
          <w:sz w:val="28"/>
          <w:szCs w:val="28"/>
          <w:lang w:val="ru-RU"/>
        </w:rPr>
        <w:lastRenderedPageBreak/>
        <w:t>экстремальные последовательности возникают неизбежно. Это не чудеса. Это структура .</w:t>
      </w:r>
    </w:p>
    <w:p w14:paraId="65BB2A4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забытая истина теории вероятности: даже серии выпадения орла возникают случайно. Честная монета может выпасть орлом десять раз подряд, и процесс останется честным. Маловероятность последовательности не делает её невозможной. Она делает её редкой. А в достаточно большом количестве испытаний редкость становится неизбежной.</w:t>
      </w:r>
    </w:p>
    <w:p w14:paraId="5850C1D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конце концов кто-то всегда проигрывает. Кто-то всегда терпит череду неудач. И кто-то всегда, кажется, бросает вызов судьбе — пока это не перестаёт происходить. Эти роли — не признаки справедливости или замысла. Это последствия распределения.</w:t>
      </w:r>
    </w:p>
    <w:p w14:paraId="2D29918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Наблюдать за подбрасыванием монеты изнутри самого процесса — значит чувствовать себя выделенным из толпы. Проигравший после шести побед чувствует себя преданным. Наблюдатель верит в серии побед, в судьбу, в «заслуженные результаты». Но у системы нет памяти. У монеты нет совести. Эта </w:t>
      </w:r>
      <w:r w:rsidRPr="00AE220C">
        <w:rPr>
          <w:sz w:val="28"/>
          <w:szCs w:val="28"/>
          <w:lang w:val="ru-RU"/>
        </w:rPr>
        <w:lastRenderedPageBreak/>
        <w:t>закономерность не гарантирует равновесия в краткосрочной перспективе.</w:t>
      </w:r>
    </w:p>
    <w:p w14:paraId="2EC1A16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случай демонстрирует эмоциональный разрыв между тем, как ведет себя вероятность, и тем, как она ощущается. Человек, переживающий полосу неудач, может считать игру несправедливой. Человек, переживающий полосу побед, может считать себя исключительным. На самом деле, и те, и другие — это точки данных на кривой, узлы в закономерности, ни выбранные, ни пощаженные.</w:t>
      </w:r>
    </w:p>
    <w:p w14:paraId="55596AF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Иллюзия усиливается, когда на кону деньги или репутация. Людей хвалят за череду побед, наказывают за поражения. Но структура случайности гарантирует, что одни будут вознаграждены незаслуженно, а другие — несправедливо наказаны. Это не недостаток. Это особенность систем . управляется случайностью.</w:t>
      </w:r>
    </w:p>
    <w:p w14:paraId="626A812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любом распределении кто-то находится на крайнем полюсе. Кто-то является выбросом. Опыт этого человека не опровергает модель. Он порождается ею. Индивид видит удачу или несправедливость; </w:t>
      </w:r>
      <w:r w:rsidRPr="00AE220C">
        <w:rPr>
          <w:sz w:val="28"/>
          <w:szCs w:val="28"/>
          <w:lang w:val="ru-RU"/>
        </w:rPr>
        <w:lastRenderedPageBreak/>
        <w:t>распределение видит симметрию.</w:t>
      </w:r>
    </w:p>
    <w:p w14:paraId="2AEA21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следовательно, не предсказывает, кто именно пострадает. Она лишь предсказывает, что кто-то пострадает. И в любой системе с изменчивостью крайние исходы не являются нарушениями. Они являются гарантиями. Единственная неопределенность заключается в том, в чьей жизни они проявятся.</w:t>
      </w:r>
    </w:p>
    <w:p w14:paraId="7D630924" w14:textId="77777777" w:rsidR="00F542F9" w:rsidRPr="00AE220C" w:rsidRDefault="00F542F9" w:rsidP="00097560">
      <w:pPr>
        <w:pStyle w:val="Heading1"/>
        <w:spacing w:line="360" w:lineRule="auto"/>
        <w:rPr>
          <w:lang w:val="ru-RU"/>
        </w:rPr>
      </w:pPr>
      <w:bookmarkStart w:id="24" w:name="_Toc218699039"/>
      <w:r w:rsidRPr="00AE220C">
        <w:rPr>
          <w:lang w:val="ru-RU"/>
        </w:rPr>
        <w:lastRenderedPageBreak/>
        <w:t>ГЛАВА 6: КОГДА ВРЕМЯ ПРЕДАЕТ ВЕРОЯТНОСТЬ</w:t>
      </w:r>
      <w:bookmarkEnd w:id="24"/>
    </w:p>
    <w:p w14:paraId="5B62A42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рассматриваемая как моментальный снимок, вселяет уверенность. Она проводит четкие линии через хаос, присваивая числа неопределенности и говоря на языке равновесия: справедливые шансы, ожидаемые результаты, средняя доходность. Но время, неумолимо движущееся вперед, все перестраивает. То, что казалось стабильным в данный момент, начинает меняться, растягиваться и, наконец, растворяться. Повторение меняет смысл риска. Однократная опасность может быть терпимой, даже незначительной, но при повторных столкновениях она превращается во что-то совершенно иное. Она становится ловушкой, сначала незаметной, а затем необратимой.</w:t>
      </w:r>
    </w:p>
    <w:p w14:paraId="723FA88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предательство, которое время создает, противопоставляя его вероятности: то, что когда-то было безопасным, в конечном итоге может оказаться смертельным. Иллюзия заключается в восприятии </w:t>
      </w:r>
      <w:r w:rsidRPr="00AE220C">
        <w:rPr>
          <w:sz w:val="28"/>
          <w:szCs w:val="28"/>
          <w:lang w:val="ru-RU"/>
        </w:rPr>
        <w:lastRenderedPageBreak/>
        <w:t>риска как статичного явления, как будто одни и те же 1% или 5% повторяются каждый день, не завися от истории. Но время накапливает риски. И с каждым новым витком случайности вероятность выживания меняется — не в арифметике, а в реальности .</w:t>
      </w:r>
    </w:p>
    <w:p w14:paraId="0F305C3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Рассмотрим простой пример. Человеку говорят, что вероятность потерять всё в определённой инвестиции составляет 1%. Один процент кажется незначительным. Преодолимым. Человек продолжает. Но что, если инвестиция делается не один раз, а многократно — каждую неделю или каждый месяц, в течение многих лет? Вероятность разорения накапливается. То, что было безопасной ставкой, превращается в отложенную уверенность. Вероятность остаётся низкой при каждой попытке, но со временем это перестаёт иметь значение. В конце концов, разорение наступает.</w:t>
      </w:r>
    </w:p>
    <w:p w14:paraId="4D4F884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контраст — между однократным и многократным воздействием — лежит в основе того, что делает время таким опасным. Вероятность не меняет своих правил. Но мир, в котором она </w:t>
      </w:r>
      <w:r w:rsidRPr="00AE220C">
        <w:rPr>
          <w:sz w:val="28"/>
          <w:szCs w:val="28"/>
          <w:lang w:val="ru-RU"/>
        </w:rPr>
        <w:lastRenderedPageBreak/>
        <w:t>действует, меняет. Со временем даже редкие события становятся неизбежными. Монета, которая выпадает решкой в 1% случаев, при достаточном количестве бросков в конце концов выпадет решкой. Если решка означает проигрыш, и проигрыш необратим, то время гарантирует поражение.</w:t>
      </w:r>
    </w:p>
    <w:p w14:paraId="7F2B9F6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принцип, лежащий в основе эргодичности — термина из математики динамических систем. Без формализма его суть сводится к следующему: то, что происходит во многих параллельно работающих версиях системы, не обязательно совпадает с тем, что происходит, когда одна система разворачивается во времени. Тысяча человек, подбрасывающих монету по одному разу, могут обнаружить, что в среднем половина из них получает орла. Но один человек, подбрасывающий монету тысячу раз, может получить совершенно другой результат. Среднее значение по группе не соответствует среднему значению за определенный период времени для отдельного человека.</w:t>
      </w:r>
    </w:p>
    <w:p w14:paraId="478FE2B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Вероятность соблазняет, предлагая усредненные </w:t>
      </w:r>
      <w:r w:rsidRPr="00AE220C">
        <w:rPr>
          <w:sz w:val="28"/>
          <w:szCs w:val="28"/>
          <w:lang w:val="ru-RU"/>
        </w:rPr>
        <w:lastRenderedPageBreak/>
        <w:t>результаты : « вы будете выигрывать 10 долларов за игру», «эта стратегия приносит 8% годовых», «вероятность дефолта составляет всего 2%». Но это групповая статистика, полученная в ходе множества испытаний, часто среди большого количества людей. Она не учитывает того, что происходит с отдельным человеком, пережившим всю последовательность событий. А в этой последовательности риск разорения никогда нельзя игнорировать. Как только происходит разорение, игра заканчивается. Дальнейших игр нет. Среднее значение становится неактуальным.</w:t>
      </w:r>
    </w:p>
    <w:p w14:paraId="75F8DF9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почему выживание важнее ожиданий. Стратегия, приносящая в среднем высокую прибыль, может также нести в себе небольшой шанс полного проигрыша. Этот небольшой шанс, повторяющийся со временем, становится большим. Она может быть статистически оптимальной, и все же, с точки зрения того, кто хочет остаться в игре, совершенно иррациональной. Индивиду нужны не просто благоприятные шансы — ему нужно выстоять.</w:t>
      </w:r>
    </w:p>
    <w:p w14:paraId="67A699A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В реальной жизни многие процессы небезопасны для усреднения. Невозможно пережить отрицательный капитал. Невозможно оправиться от смерти. Эти исходы накладывают жесткие ограничения. Когда одна неудача лишает возможности продолжать, никакие будущие успехи не имеют значения. Средняя отдача от игры, которая заканчивается разорением, бессмысленна для того, кто разорился.</w:t>
      </w:r>
    </w:p>
    <w:p w14:paraId="7D61171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Рассмотрим другой пример. У работника, подвергающегося воздействию химического вещества, вероятность серьезного заболевания составляет 0,1% в год. За десять лет эта вероятность остается на уровне 0,1% в год. Но для этого человека важна не ежегодная вероятность , а совокупная подверженность воздействию. Десять лет риска — это не десять отдельных событий, а одна непрерывная история. Чем дольше временной горизонт, тем более уязвимым становится человек, не только статистически, но и абсолютно.</w:t>
      </w:r>
    </w:p>
    <w:p w14:paraId="10BFF0D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Вот как время обращает вероятность против человека. То, что казалось управляемым риском, превращается </w:t>
      </w:r>
      <w:r w:rsidRPr="00AE220C">
        <w:rPr>
          <w:sz w:val="28"/>
          <w:szCs w:val="28"/>
          <w:lang w:val="ru-RU"/>
        </w:rPr>
        <w:lastRenderedPageBreak/>
        <w:t>в тикающие часы. Утешение от малых процентов исчезает. Чем дольше человек играет, тем больше система раскрывает свои темные стороны. Человек не просто подчиняется вероятности — он находится в ее власти.</w:t>
      </w:r>
    </w:p>
    <w:p w14:paraId="2E879BD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открытие меняет всё. Оно ставит под сомнение многие советы, предлагаемые в сфере финансов, здравоохранения, инженерии и даже повседневной жизни. К терминам «ожидаемая ценность» и «средняя доходность» следует относиться с подозрением, когда обсуждаемые результаты необратимы. Система, которая выглядит успешной в совокупности, со временем может уничтожить отдельных участников по одному.</w:t>
      </w:r>
    </w:p>
    <w:p w14:paraId="2373176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Чтобы рассуждать адекватно в таких условиях, нужно мыслить последовательно, а не в виде отдельных моментов времени. Нужно спрашивать не: «Какова вероятность сегодня?», а: «Что произойдет, если я продолжу это делать?» Не: «Каков средний результат?», а: «Каков наихудший сценарий, и смогу ли я его пережить?» Это не пессимизм. Это </w:t>
      </w:r>
      <w:r w:rsidRPr="00AE220C">
        <w:rPr>
          <w:sz w:val="28"/>
          <w:szCs w:val="28"/>
          <w:lang w:val="ru-RU"/>
        </w:rPr>
        <w:lastRenderedPageBreak/>
        <w:t>благоразумие. Это признание того, что в мире, управляемом неопределенностью, способность оставаться в игре важнее любой прогнозируемой выгоды.</w:t>
      </w:r>
    </w:p>
    <w:p w14:paraId="11555AA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системах, где время накапливает риск — инвестиции, здоровье , репутация — фокус должен сместиться. Выживание становится критерием . Обратимость — гарантией. Избыточность — мудростью. Это не математические условия, а условия существования. Игрок, проигравший всё, не может больше играть. Альпинист, упавший, не может снова подняться. Человек, разорившийся из-за события с « низким риском », не заботится о том, что шансы были на его стороне. Время, безразличное и непрерывное, лишает ложного чувства контроля, которое часто даёт вероятность.</w:t>
      </w:r>
    </w:p>
    <w:p w14:paraId="128488A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Эта глава о предательстве теории вероятности, пожалуй, самая незаметно опасная. Она не заявляет о себе драматическими цифрами или видимыми недостатками. Вместо этого она ждёт, невидимая внутри повторения. Один и тот же расчёт, </w:t>
      </w:r>
      <w:r w:rsidRPr="00AE220C">
        <w:rPr>
          <w:sz w:val="28"/>
          <w:szCs w:val="28"/>
          <w:lang w:val="ru-RU"/>
        </w:rPr>
        <w:lastRenderedPageBreak/>
        <w:t>повторяющийся снова и снова , кажется правильным, пока не перестаёт быть таковым. И к тому моменту, когда наступает катастрофа, логика уже устарела.</w:t>
      </w:r>
    </w:p>
    <w:p w14:paraId="017B0E1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Жить мудро в условиях неопределенности — значит помнить, как время влияет на риск. Это значит уважать форму риска, а не только его размер. Это значит планировать будущее, а не только прибыль. И это значит понимать, что то, что кажется выгодным в один момент, в долгосрочной перспективе может стать фатальным. Ведь время, в отличие от вероятности, не обнуляется. Оно переносит каждое принятое решение вперед. И оно помнит то, чего не помнят цифры.</w:t>
      </w:r>
    </w:p>
    <w:p w14:paraId="289BD23B" w14:textId="77777777" w:rsidR="00F542F9" w:rsidRPr="00AE220C" w:rsidRDefault="00F542F9" w:rsidP="00097560">
      <w:pPr>
        <w:pStyle w:val="Heading1"/>
        <w:spacing w:line="360" w:lineRule="auto"/>
        <w:rPr>
          <w:lang w:val="ru-RU"/>
        </w:rPr>
      </w:pPr>
      <w:bookmarkStart w:id="25" w:name="_Toc218699040"/>
      <w:r w:rsidRPr="00AE220C">
        <w:rPr>
          <w:lang w:val="ru-RU"/>
        </w:rPr>
        <w:lastRenderedPageBreak/>
        <w:t>ПРИМЕР ИЗ ПРАКТИКИ 6А — ИГРА, В КОТОРОЙ МОЖНО ВЫИГРАТЬ ОДИН РАЗ, НО НЕ ВСЕГДА</w:t>
      </w:r>
      <w:bookmarkEnd w:id="25"/>
    </w:p>
    <w:p w14:paraId="7CDCE37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Представьте себе игру, которая кажется честной, даже щедрой. Подбрасывается монета. Выпадает орёл — игрок выигрывает 100 долларов. Выпадает решка — он проигрывает 90 долларов. Ожидаемое значение положительно: со временем средний выигрыш за раунд составляет 5 долларов. Это кажется выгодным для игрока. Рациональный агент, прочитав это правило, видит прибыль впереди и испытывает искушение играть снова и снова .</w:t>
      </w:r>
    </w:p>
    <w:p w14:paraId="410E673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краткосрочной перспективе это часто вознаграждается. Несколько побед накапливаются. Уверенность растет. Кажется, что логика работает. Но игра скрывает более глубокую истину, завуалированную языком средних значений: возможность разорения.</w:t>
      </w:r>
    </w:p>
    <w:p w14:paraId="609AFB9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Предположим, игрок начинает с конечной суммой денег — 1000 долларов. Пока его потери временны и </w:t>
      </w:r>
      <w:r w:rsidRPr="00AE220C">
        <w:rPr>
          <w:sz w:val="28"/>
          <w:szCs w:val="28"/>
          <w:lang w:val="ru-RU"/>
        </w:rPr>
        <w:lastRenderedPageBreak/>
        <w:t>компенсируются выигрышем, он продолжает игру. Но рано или поздно выпадает череда решек. Это редкость, но не исключено. Пять решек подряд — и 450 долларов потеряны. Десять решек — и 900 долларов исчезнут . Игра, хотя и имеет положительное математическое ожидание, не гарантирует безопасности в этой последовательности.</w:t>
      </w:r>
    </w:p>
    <w:p w14:paraId="34B3337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Хуже того, природа случайности гарантирует, что маловероятные события рано или поздно произойдут. При достаточном количестве игр любая закономерность, какой бы невероятной она ни была, обязательно проявится. Это включает в себя и последовательность событий, которая приводит игрока к банкротству. В момент банкротства игра заканчивается — не потому, что логика подвела, а потому, что игрок не смог продолжить. Его путь во времени оборвался, а вместе с ним и возможность извлекать выгоду из долгосрочного среднего значения.</w:t>
      </w:r>
    </w:p>
    <w:p w14:paraId="59CB158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этом и заключается главный обман: игра несправедлива по отношению к отдельному игроку на </w:t>
      </w:r>
      <w:r w:rsidRPr="00AE220C">
        <w:rPr>
          <w:sz w:val="28"/>
          <w:szCs w:val="28"/>
          <w:lang w:val="ru-RU"/>
        </w:rPr>
        <w:lastRenderedPageBreak/>
        <w:t>протяжении времени. Ее структура гарантирует неизбежный проигрыш любому, кто играет в нее бесконечно, не имея неограниченных резервов. Ожидаемая выгода может быть положительной, но вероятность выживания — нет.</w:t>
      </w:r>
    </w:p>
    <w:p w14:paraId="5F04E08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Эта игра, хотя и абстрактная, отражает множество реальных ситуаций. Финансовые стратегии с привлекательной доходностью, но с потенциалом полной потери. Решения в области здравоохранения с незначительными рисками, повторяющимися ежегодно. Бизнес-модели, которые допускают небольшие неудачи, но рушатся при редких событиях. В каждом случае ловушка одна и та же: предположение, что благоприятный средний показатель означает обеспеченное будущее.</w:t>
      </w:r>
    </w:p>
    <w:p w14:paraId="5927C0F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На самом деле, в долгосрочной перспективе в этой игре невозможно выиграть без ограничений. Единственный рациональный способ играть — это прекратить игру. Или ограничить потери. Или установить правило: никогда не ставить больше доли. Каждый из этих способов разрушает иллюзию, что </w:t>
      </w:r>
      <w:r w:rsidRPr="00AE220C">
        <w:rPr>
          <w:sz w:val="28"/>
          <w:szCs w:val="28"/>
          <w:lang w:val="ru-RU"/>
        </w:rPr>
        <w:lastRenderedPageBreak/>
        <w:t>одна лишь вероятность защищает. Они отражают более глубокий принцип: выживание, а не оптимизация, должно быть на первом месте.</w:t>
      </w:r>
    </w:p>
    <w:p w14:paraId="65229699" w14:textId="77777777" w:rsidR="00F542F9" w:rsidRPr="00AE220C" w:rsidRDefault="00F542F9" w:rsidP="00097560">
      <w:pPr>
        <w:pStyle w:val="Heading1"/>
        <w:spacing w:line="360" w:lineRule="auto"/>
        <w:rPr>
          <w:lang w:val="ru-RU"/>
        </w:rPr>
      </w:pPr>
      <w:bookmarkStart w:id="26" w:name="_Toc218699041"/>
      <w:r w:rsidRPr="00AE220C">
        <w:rPr>
          <w:lang w:val="ru-RU"/>
        </w:rPr>
        <w:lastRenderedPageBreak/>
        <w:t>Пример из практики 6</w:t>
      </w:r>
      <w:r w:rsidRPr="00F542F9">
        <w:rPr>
          <w:lang w:val="en-US"/>
        </w:rPr>
        <w:t>B</w:t>
      </w:r>
      <w:r w:rsidRPr="00AE220C">
        <w:rPr>
          <w:lang w:val="ru-RU"/>
        </w:rPr>
        <w:t xml:space="preserve"> — Карьерный риск, который с каждым годом казался незначительным</w:t>
      </w:r>
      <w:bookmarkEnd w:id="26"/>
    </w:p>
    <w:p w14:paraId="7AF867B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Каждый год журналист брался за задания в политически нестабильных регионах. Опасность всегда присутствовала, но никогда не была непреодолимой. Вероятность серьезного вреда оценивалась как один случай на сто за одно задание. Каждый раз риск казался приемлемым. Награда была значительной: признание, смысл, приключения, влияние. Вероятность плохого исхода казалась управляемой.</w:t>
      </w:r>
    </w:p>
    <w:p w14:paraId="26B096A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Год за годом журналист возвращался невредимым. Модель, казалось, работала. Проявлялась осторожность, разрабатывались планы побега. Опасность стала частью ритма. Но вероятность терпелива. И она ничего не забывает.</w:t>
      </w:r>
    </w:p>
    <w:p w14:paraId="5F913C9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За десять лет журналист принял более пятидесяти заданий. Каждое из них несло в себе один процент риска. В совокупности этот риск перестал быть </w:t>
      </w:r>
      <w:r w:rsidRPr="00AE220C">
        <w:rPr>
          <w:sz w:val="28"/>
          <w:szCs w:val="28"/>
          <w:lang w:val="ru-RU"/>
        </w:rPr>
        <w:lastRenderedPageBreak/>
        <w:t>незначительным и стал огромным. В конце концов, во время внезапного политического поворота система дала сбой. Журналист был задержан и ранен. Шансы возросли — не потому, что они изменились, а потому, что опасность стала более масштабной.</w:t>
      </w:r>
    </w:p>
    <w:p w14:paraId="61CE739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молчаливое предательство времени. Повторение превращает редкое в неизбежное. Ни один выбор не был безрассудным. Каждый был оправдан. Но сериал в целом имел другую природу. Риск не был статичным — он накапливался.</w:t>
      </w:r>
    </w:p>
    <w:p w14:paraId="4834BED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профессиональной жизни подобные ситуации — обычное дело. Небольшой риск, принятый по уважительным причинам, превращается в привычку. Структура рациональна, процесс контролируем. Но с годами накопленный опыт становится незаметным. Редкие события остаются редкими, пока не перестают быть таковыми. Когда же они происходят, вся история переписывается задним числом. То, что когда-то казалось смелым поступком, теперь выглядит неизбежным.</w:t>
      </w:r>
    </w:p>
    <w:p w14:paraId="2A8B3D2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Математика этих ситуаций тонка, но безжалостна. </w:t>
      </w:r>
      <w:r w:rsidRPr="00AE220C">
        <w:rPr>
          <w:sz w:val="28"/>
          <w:szCs w:val="28"/>
          <w:lang w:val="ru-RU"/>
        </w:rPr>
        <w:lastRenderedPageBreak/>
        <w:t>Каждое воздействие независимо, но его влияние на человека — нет. Исход любого конкретного года предсказать невозможно, но сумма лет в целом склоняется к неудаче. Логика ожиданий, если применять её слепо, стирает из памяти реальную картину риска с течением времени.</w:t>
      </w:r>
    </w:p>
    <w:p w14:paraId="3AB5568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Принимая решения о карьере, особенно в профессиях с высокими ставками, необходимо учитывать это. Вопрос не только в том, « Приемлем ли этот риск сейчас?», но и в том, «Во что превратится этот риск после десяти повторений?». Ответ редко бывает приятным. Но он честный.</w:t>
      </w:r>
    </w:p>
    <w:p w14:paraId="59C5920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Жить, полагаясь только на ожидания, значит недооценивать время. Чтобы выжить, нужно воспринимать риск как поток, а не как точку. И понимать, что в конце концов невероятное перестает быть невероятным. Оно становится уверенностью, ожидающей своего часа.</w:t>
      </w:r>
    </w:p>
    <w:p w14:paraId="0B80ACC1" w14:textId="77777777" w:rsidR="00F542F9" w:rsidRPr="00AE220C" w:rsidRDefault="00F542F9" w:rsidP="00097560">
      <w:pPr>
        <w:pStyle w:val="Heading1"/>
        <w:spacing w:line="360" w:lineRule="auto"/>
        <w:rPr>
          <w:lang w:val="ru-RU"/>
        </w:rPr>
      </w:pPr>
      <w:bookmarkStart w:id="27" w:name="_Toc218699042"/>
      <w:r w:rsidRPr="00AE220C">
        <w:rPr>
          <w:lang w:val="ru-RU"/>
        </w:rPr>
        <w:lastRenderedPageBreak/>
        <w:t>ПРИМЕР ИЗ ПРАКТИКИ 6</w:t>
      </w:r>
      <w:r w:rsidRPr="00F542F9">
        <w:rPr>
          <w:lang w:val="en-US"/>
        </w:rPr>
        <w:t>C</w:t>
      </w:r>
      <w:r w:rsidRPr="00AE220C">
        <w:rPr>
          <w:lang w:val="ru-RU"/>
        </w:rPr>
        <w:t xml:space="preserve"> — ПОЧЕМУ ВЫЖИВАНИЕ ЛУЧШЕ ОПТИМИЗАЦИИ</w:t>
      </w:r>
      <w:bookmarkEnd w:id="27"/>
    </w:p>
    <w:p w14:paraId="62702C2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Альпинист стоял у подножия заключительного участка восхождения, глядя на узкий, покрытый льдом гребень. Вершина была близко — менее чем в трех часах езды. Прогноз погоды был неопределенным. Команда тренировалась несколько месяцев. Запасы были ограничены. Оптимальный выбор, по расчетам, был очевиден: двигаться вперед сейчас, достичь вершины, спуститься до наступления темноты. Вероятность успеха была высока, возможно, 85%. Временного окна было как раз достаточно.</w:t>
      </w:r>
    </w:p>
    <w:p w14:paraId="045A84F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запас прочности был ничтожно мал. Изменение направления ветра, задержка на двадцать минут, травма — любой из этих факторов мог превратить восхождение в ловушку. За хребтом не было безопасного места для отдыха. Не было шансов на спасение, если что-то пойдет не так. Цифры выглядели неплохо. Реальность казалась хрупкой.</w:t>
      </w:r>
    </w:p>
    <w:p w14:paraId="1FAB1B4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Альпинист решил повернуть назад.</w:t>
      </w:r>
    </w:p>
    <w:p w14:paraId="0241FA5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Со стороны это решение казалось расточительным. Возможность была упущена. Вершина осталась непокоренной. Но логика заключалась не в завоевании, а в преемственности. Гора останется. Альпинист доживет до того момента, когда сможет попытаться снова.</w:t>
      </w:r>
    </w:p>
    <w:p w14:paraId="382E828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важнейший урок выживания, а не оптимизации. В условиях высокого риска правильное решение не всегда то, которое максимизирует прибыль. Важно то, которое гарантирует второй шанс. В таких системах разорение необратимо. Успех мимолетен. Стратегии, работающие в теории, могут потерпеть неудачу при проверке временем, погодой, усталостью.</w:t>
      </w:r>
    </w:p>
    <w:p w14:paraId="6B52261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Оптимизация предполагает повторение, длительную серию испытаний, в которых средние значения могут подтвердиться. Но многие решения в реальной жизни не предоставляют такой возможности. Они принимаются под давлением, при ограниченной информации, в условиях, которые невозможно повторить. Оптимизировать в такие моменты — </w:t>
      </w:r>
      <w:r w:rsidRPr="00AE220C">
        <w:rPr>
          <w:sz w:val="28"/>
          <w:szCs w:val="28"/>
          <w:lang w:val="ru-RU"/>
        </w:rPr>
        <w:lastRenderedPageBreak/>
        <w:t>значит предполагать, что игра продолжается. Но если следствием неудачи является смерть — или безвозвратная потеря — то оптимизация неуместна. Единственный показатель, имеющий значение, — это выживание.</w:t>
      </w:r>
    </w:p>
    <w:p w14:paraId="498D632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 же логика применима ко всем областям. В финансах трейдер, стремящийся максимизировать прибыль за счет высокого кредитного плеча, может добиться успеха много раз — до того единственного раза, когда это не удастся. В медицине лечение, которое обеспечивает небольшое увеличение средней продолжительности жизни, но несет высокий риск немедленной смерти, может оказаться неприемлемым. В инженерии конструкция, которая лучше всего работает на бумаге, может катастрофически потерпеть неудачу в реальных условиях.</w:t>
      </w:r>
    </w:p>
    <w:p w14:paraId="5020CA2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Выбор альпиниста отражает более глубокую форму рациональности. Не ту, что присуща электронным таблицам, а ту, которая понимает историю. Ту, которая знает имена тех, кто не вернулся. Ту, которая </w:t>
      </w:r>
      <w:r w:rsidRPr="00AE220C">
        <w:rPr>
          <w:sz w:val="28"/>
          <w:szCs w:val="28"/>
          <w:lang w:val="ru-RU"/>
        </w:rPr>
        <w:lastRenderedPageBreak/>
        <w:t>предпочитает неудобства безопасности острым ощущениям от выгоды.</w:t>
      </w:r>
    </w:p>
    <w:p w14:paraId="14F8C40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вознаграждает оптимизацию только в отсутствие катастрофы. Там, где катастрофа возможна, вероятность становится предателем. Она манит разум к эффективности, в то время как время терпеливо ждет, чтобы преподнести необратимое.</w:t>
      </w:r>
    </w:p>
    <w:p w14:paraId="2684929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Чтобы выжить, нужно противостоять этому искушению. Нужно ценить стойкость выше скорости, избыточность выше остроты, смирение выше точности. Цель не в том, чтобы выиграть игру сегодня, а в том, чтобы остаться в ней завтра. И в этом свете отступление альпиниста — это не поражение. Это высшая форма успеха: выбор жить заново.</w:t>
      </w:r>
    </w:p>
    <w:p w14:paraId="67891BEF" w14:textId="77777777" w:rsidR="00F542F9" w:rsidRPr="00AE220C" w:rsidRDefault="00F542F9" w:rsidP="00097560">
      <w:pPr>
        <w:pStyle w:val="Heading1"/>
        <w:spacing w:line="360" w:lineRule="auto"/>
        <w:rPr>
          <w:lang w:val="ru-RU"/>
        </w:rPr>
      </w:pPr>
      <w:bookmarkStart w:id="28" w:name="_Toc218699043"/>
      <w:r w:rsidRPr="00AE220C">
        <w:rPr>
          <w:lang w:val="ru-RU"/>
        </w:rPr>
        <w:lastRenderedPageBreak/>
        <w:t>ГЛАВА 7: ПОЧЕМУ ВЕРОЯТНОСТЬ ПРЕКРАСНО РАБОТАЕТ В ФИЗИКЕ</w:t>
      </w:r>
      <w:bookmarkEnd w:id="28"/>
    </w:p>
    <w:p w14:paraId="1201A01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физическом мире вероятность находит свое наиболее совершенное выражение. Она функционирует не как костыль для невежества или защита от неизвестного, а как фундаментальный язык — точный, закономерный и удивительно надежный. Здесь, в движении частиц, в поведении газов, в танце молекул, вероятность не просто полезна. Она незаменима. И она работает с красотой и последовательностью, не имеющими себе равных в человеческой сфере.</w:t>
      </w:r>
    </w:p>
    <w:p w14:paraId="6367DE1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Рассмотрим сначала бросок игральной кости. Каждый бросок подчиняется законам ньютоновской механики: масса, угол, скорость, вращение. В принципе, можно было бы предсказать результат одного броска, если бы были известны все детали. Но на практике сложность оказывается ошеломляющей. Вместо того чтобы стремиться к невозможной точности одного случая, вступает в действие теория вероятности, описывающая поведение множества </w:t>
      </w:r>
      <w:r w:rsidRPr="00AE220C">
        <w:rPr>
          <w:sz w:val="28"/>
          <w:szCs w:val="28"/>
          <w:lang w:val="ru-RU"/>
        </w:rPr>
        <w:lastRenderedPageBreak/>
        <w:t>случаев. Бросьте кость десять раз, и воцарится случайность. Бросьте тысячу раз, и возникнет порядок. Доля каждой грани стремится к одной шестой. Это происходит не за счет устранения неопределенности, а за счет ее поглощения — превращения шума в сигнал посредством повторения.</w:t>
      </w:r>
    </w:p>
    <w:p w14:paraId="22BFC74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не уловка ради удобства. Это принцип больших чисел в действии. В системах, где компонентов много, а взаимодействия часты, случайность начинает терять свою изменчивость. Выбросы взаимно компенсируются. Колебания усредняются. Остается структура, форма, закон. Неравномерность отдельных элементов растворяется в стабильности агрегатов.</w:t>
      </w:r>
    </w:p>
    <w:p w14:paraId="324C23F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Нигде это не проявляется так очевидно, как в области термодинамики. Возьмем контейнер, заполненный газом. Внутри бесчисленные молекулы отскакивают, сталкиваются, вращаются и рассеиваются. Каждое движение хаотично, непредсказуемо , непознаваемо в деталях. И все же все это ведет себя с безмятежной регулярностью. Давление, температура, объем — эти макроскопические свойства подчиняются строгим </w:t>
      </w:r>
      <w:r w:rsidRPr="00AE220C">
        <w:rPr>
          <w:sz w:val="28"/>
          <w:szCs w:val="28"/>
          <w:lang w:val="ru-RU"/>
        </w:rPr>
        <w:lastRenderedPageBreak/>
        <w:t>законам. Закон идеального газа, например, связывает их с элегантной простотой. Но эти законы возникают из лежащей в их основе случайности. Они существуют потому, что вероятность управляет роем.</w:t>
      </w:r>
    </w:p>
    <w:p w14:paraId="2E0B9CC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Сила теории вероятности в физике зависит от одной важнейшей особенности: повторения при наличии ограничений. Молекулы не ведут себя свободно. Они подчиняются законам сохранения — энергии, импульса , массы . Эти ограничения определяют ограниченный мир, где возможные исходы ограничены инвариантами. В этих рамках случайность имеет пространство для действия, но не для бесконечного блуждания. Каждое столкновение сохраняет импульс. Каждая реакция уравновешивает энергию. Эти физические законы накладывают структуру, которая делает теорию вероятности осмысленной, даже точной.</w:t>
      </w:r>
    </w:p>
    <w:p w14:paraId="0E8A826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таких системах атомы и молекулы ведут себя без памяти. Молекула не помнит, где она была вчера, и не предвидит, где она будет завтра. Каждое состояние зависит только от текущих условий. Это отсутствие </w:t>
      </w:r>
      <w:r w:rsidRPr="00AE220C">
        <w:rPr>
          <w:sz w:val="28"/>
          <w:szCs w:val="28"/>
          <w:lang w:val="ru-RU"/>
        </w:rPr>
        <w:lastRenderedPageBreak/>
        <w:t>памяти — эта марковская простота — освобождает вероятность от сложностей истории. Результаты зависят не от повествований, а от распределений. Будущее определяется текущим состоянием, а не путем, который к нему привел.</w:t>
      </w:r>
    </w:p>
    <w:p w14:paraId="72B9191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Отсутствие памяти позволяет использовать концепцию ансамблей. В физике ансамбль — это не отдельная система, а совокупность множества идентичных систем, рассматриваемых параллельно. Каждая из них представляет собой возможное состояние, возможную конфигурацию. Вместе они образуют статистическую картину. Вместо описания отдельной молекулы, физика описывает среднее поведение ансамбля. И поскольку ансамбль велик и ограничен, это среднее значение стабильно.</w:t>
      </w:r>
    </w:p>
    <w:p w14:paraId="420423E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этом контексте вероятность становится не просто инструментом. Она становится мостом между микроскопическим хаосом частиц и макроскопическим порядком опыта. Она объясняет, почему газ расширяется при нагревании, почему увеличивается энтропия, почему работают двигатели. </w:t>
      </w:r>
      <w:r w:rsidRPr="00AE220C">
        <w:rPr>
          <w:sz w:val="28"/>
          <w:szCs w:val="28"/>
          <w:lang w:val="ru-RU"/>
        </w:rPr>
        <w:lastRenderedPageBreak/>
        <w:t>Второй закон термодинамики, один из самых глубоких принципов науки, имеет статистическую природу. Он не утверждает, что беспорядок всегда должен возрастать — он утверждает, что в подавляющем большинстве случаев это так. Поскольку число неупорядоченных состояний значительно превышает число упорядоченных, система почти всегда эволюционирует в этом направлении. Стрела времени, как мы её ощущаем, возникает из вероятностной асимметрии.</w:t>
      </w:r>
    </w:p>
    <w:p w14:paraId="33E236B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этой области вероятность достигает своего рода чистоты. Это не догадка и не приближение, а описание физической истины. Эксперименты подтверждают её предсказания с исключительной точностью. Распределение скоростей в газе (Максвелл-Больцман), вероятность квантовых переходов, диффузия тепла — всё подчиняется статистическим законам. Даже в квантовой области, где детерминизм нарушается, вероятность становится не запасным вариантом, а фундаментом. Сама структура материи описывается с помощью амплитуд </w:t>
      </w:r>
      <w:r w:rsidRPr="00AE220C">
        <w:rPr>
          <w:sz w:val="28"/>
          <w:szCs w:val="28"/>
          <w:lang w:val="ru-RU"/>
        </w:rPr>
        <w:lastRenderedPageBreak/>
        <w:t>вероятности, волновых функций и ожидаемых значений.</w:t>
      </w:r>
    </w:p>
    <w:p w14:paraId="08594C7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становится возможным благодаря наличию основополагающих законов, которые сдерживают случайность. Система повторяется, компонентов много, а ограничения жесткие. В таких условиях вероятность не вводит в заблуждение. Она проясняет ситуацию. Ее значение не меняется от случая к случаю. Она остается неизменной. Надежность физики проистекает из этого взаимодействия: случайность внутри структуры, хаос, ограниченный правилами.</w:t>
      </w:r>
    </w:p>
    <w:p w14:paraId="64D6559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Таким образом, это идеальная область применения вероятности. В физических системах выполняются условия для её оптимального применения. Пространство возможностей ограничено законами природы. Элементы взаимозаменяемы. Результаты могут повторяться бесконечно. И предсказания делаются не для отдельных индивидов, а для ансамблей. Здесь вероятность чувствует себя как дома.</w:t>
      </w:r>
    </w:p>
    <w:p w14:paraId="0D9EEAE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Однако такое совершенство встречается редко. За пределами физики условия ухудшаются. В биологии начинает иметь значение история. В экономике агенты учатся и адаптируются. В обществе классы отсчета размываются. Но в лаборатории, с молекулами в герметичной камере, с ионами в пучке, с частицами под контролем, вероятность работает безупречно. Она не просто полезна — она истинна.</w:t>
      </w:r>
    </w:p>
    <w:p w14:paraId="24A5B63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Суть не в том, что вероятность работает только там, где она работает, а в том, что она наиболее эффективна там, где повторение реально, вариативность ограничена, а система забывает своё прошлое. Физика предоставляет такую площадку. На ней вероятность раскрывает не хрупкость наших знаний, а изящество замысла природы.</w:t>
      </w:r>
    </w:p>
    <w:p w14:paraId="5C48C990" w14:textId="77777777" w:rsidR="00F542F9" w:rsidRPr="00AE220C" w:rsidRDefault="00F542F9" w:rsidP="00097560">
      <w:pPr>
        <w:pStyle w:val="Heading1"/>
        <w:spacing w:line="360" w:lineRule="auto"/>
        <w:rPr>
          <w:lang w:val="ru-RU"/>
        </w:rPr>
      </w:pPr>
      <w:bookmarkStart w:id="29" w:name="_Toc218699044"/>
      <w:r w:rsidRPr="00AE220C">
        <w:rPr>
          <w:lang w:val="ru-RU"/>
        </w:rPr>
        <w:lastRenderedPageBreak/>
        <w:t>ПРИМЕР ИЗ ПРАКТИКИ 7А — МОЛЕКУЛЫ ГАЗА, КОТОРЫЕ НИКОГДА НЕ СПОРЯТ</w:t>
      </w:r>
      <w:bookmarkEnd w:id="29"/>
    </w:p>
    <w:p w14:paraId="6F697B2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Внутри герметичного контейнера триллион молекул газа стремительно движутся, сталкиваясь друг с другом и со стенками контейнера, их траектории постоянно меняются под воздействием невидимых ударов. Наблюдение за отдельной молекулой — это наблюдение за хаосом: её направление, скорость и положение непредсказуемо меняются за доли секунды. Кажется, что она не следует никакому плану, не подчиняется никаким правилам. Но стоит отступить, и хаос превращается в порядок. Вся совокупность молекул оказывает давление, поддерживает температуру, подчиняется законам. Её среднее поведение не дикое, а точное.</w:t>
      </w:r>
    </w:p>
    <w:p w14:paraId="3CA7030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становится возможным благодаря безразличию молекул. Они не учатся, не запоминают, не колеблются и не разрабатывают стратегии. Одна молекула углекислого газа ничем не отличается от другой. Ни одна из них не предвидит будущего . Они не сравнивают себя с соседями и не сопротивляются </w:t>
      </w:r>
      <w:r w:rsidRPr="00AE220C">
        <w:rPr>
          <w:sz w:val="28"/>
          <w:szCs w:val="28"/>
          <w:lang w:val="ru-RU"/>
        </w:rPr>
        <w:lastRenderedPageBreak/>
        <w:t>своим физическим ограничениям. Их случайность чиста, их окружение ограничено, а их взаимодействия подчиняются законам сохранения, которые никогда не подводят.</w:t>
      </w:r>
    </w:p>
    <w:p w14:paraId="6E2B03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делает их идеальными объектами для теории вероятности. Непредсказуемость одного объекта превращается в надежность многих. Вступает в действие принцип больших чисел. Каждая молекула может вести себя как случайный игрок, но в миллиардах их поведение сходится к стабильным закономерностям. Каждый статистический закон термодинамики — от давления до температуры и энтропии — основан на этом молчаливом подчинении.</w:t>
      </w:r>
    </w:p>
    <w:p w14:paraId="034058E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данных о молекулах нет выбросов, нет жалоб на справедливость, нет преднамеренных попыток исказить результаты. Ни одна отдельная частица не решает вести себя нестандартно или воздерживаться от участия в системе. Статистика верна, потому что предположения верны: идентичные агенты, действующие независимо, в ограниченном и </w:t>
      </w:r>
      <w:r w:rsidRPr="00AE220C">
        <w:rPr>
          <w:sz w:val="28"/>
          <w:szCs w:val="28"/>
          <w:lang w:val="ru-RU"/>
        </w:rPr>
        <w:lastRenderedPageBreak/>
        <w:t>воспроизводимом мире.</w:t>
      </w:r>
    </w:p>
    <w:p w14:paraId="56A070E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Здесь процветает теория вероятности. Она говорит уверенно и редко ошибается. Молекулы ей не противостоят.</w:t>
      </w:r>
    </w:p>
    <w:p w14:paraId="64187B4D" w14:textId="77777777" w:rsidR="00F542F9" w:rsidRPr="00AE220C" w:rsidRDefault="00F542F9" w:rsidP="00097560">
      <w:pPr>
        <w:pStyle w:val="Heading1"/>
        <w:spacing w:line="360" w:lineRule="auto"/>
        <w:rPr>
          <w:lang w:val="ru-RU"/>
        </w:rPr>
      </w:pPr>
      <w:bookmarkStart w:id="30" w:name="_Toc218699045"/>
      <w:r w:rsidRPr="00AE220C">
        <w:rPr>
          <w:lang w:val="ru-RU"/>
        </w:rPr>
        <w:lastRenderedPageBreak/>
        <w:t>ПРИМЕР ИЗ ПРАКТИКИ 7</w:t>
      </w:r>
      <w:r w:rsidRPr="00F542F9">
        <w:rPr>
          <w:lang w:val="en-US"/>
        </w:rPr>
        <w:t>B</w:t>
      </w:r>
      <w:r w:rsidRPr="00AE220C">
        <w:rPr>
          <w:lang w:val="ru-RU"/>
        </w:rPr>
        <w:t xml:space="preserve"> — ПОЧЕМУ КАЗИНО КОПИРУЮТ ФИЗИКУ, А НЕ ПСИХОЛОГИЮ</w:t>
      </w:r>
      <w:bookmarkEnd w:id="30"/>
    </w:p>
    <w:p w14:paraId="1A3F35F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За столом для блэкджека игрок принимает решение : взять карту или остаться. Выбор кажется личным, обдуманным, возможно, стратегическим. Однако вся структура игры — её математика, правила выплат — исходит из совершенно иного предположения. Она предполагает, что, хотя индивидуальные решения различаются, общая закономерность остаётся неизменной. Фактически, от этого зависит сама жизнеспособность казино. Преимущество казино, хотя и небольшое, реально. За достаточное количество раздач оно проявляется. Чем больше людей играют, тем ближе результаты соответствуют статистическим ожиданиям. Казино не нужно предсказывать индивидуальные решения. Ему нужно лишь, чтобы структура игры была стабильной, а игроки продолжали играть.</w:t>
      </w:r>
    </w:p>
    <w:p w14:paraId="0605AA9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этом и заключается гениальность дизайна казино. Он не опирается на психологию в человеческом </w:t>
      </w:r>
      <w:r w:rsidRPr="00AE220C">
        <w:rPr>
          <w:sz w:val="28"/>
          <w:szCs w:val="28"/>
          <w:lang w:val="ru-RU"/>
        </w:rPr>
        <w:lastRenderedPageBreak/>
        <w:t>смысле — не на понимание надежд или страхов каждого игрока, — а на моделирование системы по законам физики. Игровой автомат имитирует случайность столкновений частиц. Колесо рулетки воссоздает симметрию вращающегося диска. Бросок игральных костей отражает ограниченную неопределенность падающих объектов. Это физические процессы, ограниченные законами и управляемые вероятностью.</w:t>
      </w:r>
    </w:p>
    <w:p w14:paraId="226DE0E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Казино преуспевают, потому что имитируют системы, где случайность — это не безграничный хаос, а изменчивость, ограниченная законами. Результаты неопределенны, но структура этой неопределенности хорошо изучена. Вероятности не угадываются — они рассчитываются. А поскольку правила фиксированы, игры повторяются. Каждый бросок, вращение или вытягивание карты — это новая выборка из известного распределения. Со временем казино выигрывает — не всегда, но надежно.</w:t>
      </w:r>
    </w:p>
    <w:p w14:paraId="6C5A08C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Вот почему попытки обмануть систему терпят неудачу. Нет никаких психологических уловок, </w:t>
      </w:r>
      <w:r w:rsidRPr="00AE220C">
        <w:rPr>
          <w:sz w:val="28"/>
          <w:szCs w:val="28"/>
          <w:lang w:val="ru-RU"/>
        </w:rPr>
        <w:lastRenderedPageBreak/>
        <w:t>способных изменить лежащие в основе вероятности. Никакая интуиция не может изменить статистическое преимущество. Точно так же, как молекулы не могут договориться о своем энергетическом состоянии, игрок не может торговаться с шансами. Единственная переменная — время. Чем больше человек играет, тем сильнее проявляются средние значения. И конструкция гарантирует, что время всегда на стороне казино.</w:t>
      </w:r>
    </w:p>
    <w:p w14:paraId="550EEA9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Казино, незаметно подражая законам физики, создали одно из самых надежных применений теории вероятности в человеческом мире. Не за счет понимания людей, а за счет минимизации их непредсказуемости посредством структурированного подхода.</w:t>
      </w:r>
    </w:p>
    <w:p w14:paraId="3849B2B0" w14:textId="77777777" w:rsidR="00F542F9" w:rsidRPr="00AE220C" w:rsidRDefault="00F542F9" w:rsidP="00097560">
      <w:pPr>
        <w:pStyle w:val="Heading1"/>
        <w:spacing w:line="360" w:lineRule="auto"/>
        <w:rPr>
          <w:lang w:val="ru-RU"/>
        </w:rPr>
      </w:pPr>
      <w:bookmarkStart w:id="31" w:name="_Toc218699046"/>
      <w:r w:rsidRPr="00AE220C">
        <w:rPr>
          <w:lang w:val="ru-RU"/>
        </w:rPr>
        <w:lastRenderedPageBreak/>
        <w:t>Пример из практики 7</w:t>
      </w:r>
      <w:r w:rsidRPr="00F542F9">
        <w:rPr>
          <w:lang w:val="en-US"/>
        </w:rPr>
        <w:t>C</w:t>
      </w:r>
      <w:r w:rsidRPr="00AE220C">
        <w:rPr>
          <w:lang w:val="ru-RU"/>
        </w:rPr>
        <w:t xml:space="preserve"> — Тепловой двигатель, которому никогда не везет</w:t>
      </w:r>
      <w:bookmarkEnd w:id="31"/>
    </w:p>
    <w:p w14:paraId="7E58E6F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девятнадцатом веке инженеры начали мечтать о вечном движении — машинах, которые работали бы бесконечно, извлекая больше энергии, чем потребляют. Мечта была заманчивой. Если бы такое устройство удалось построить, оно бросило бы вызов дефициту, устранило бы ограничения и преобразовало бы цивилизацию. Но как бы ни была остроумна конструкция, как бы ни был изобретателен механизм, все машины терпели неудачу. Каждый раз они останавливались. Или замедлялись. Или требовали больше энергии, чем возвращали.</w:t>
      </w:r>
    </w:p>
    <w:p w14:paraId="33A2B56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Законы термодинамики запрещают эти чудеса. Энергию нельзя создать. Она может только менять форму. А энтропия — мера беспорядка — всегда возрастает в замкнутой системе. Это не тенденция, а статистическая закономерность.</w:t>
      </w:r>
    </w:p>
    <w:p w14:paraId="0416187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Тепловой двигатель работает за счет перемещения энергии от горячего источника к более холодному </w:t>
      </w:r>
      <w:r w:rsidRPr="00AE220C">
        <w:rPr>
          <w:sz w:val="28"/>
          <w:szCs w:val="28"/>
          <w:lang w:val="ru-RU"/>
        </w:rPr>
        <w:lastRenderedPageBreak/>
        <w:t>приемнику. При этом он совершает работу. Но эффективность этого процесса ограничена. Ни один двигатель не может преобразовать все тепло в работу. Часть энергии всегда теряется. Часть энтропии всегда возрастает . Эти ограничения не являются механическими недостатками — они являются следствием вероятности на молекулярном уровне.</w:t>
      </w:r>
    </w:p>
    <w:p w14:paraId="5EB67F1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Каждое столкновение частиц в двигателе непредсказуемо передает энергию. Но в совокупности направление всегда одно и то же: к равновесию. Частицы не стремятся синхронизировать свои движения и отдавать больше энергии, чем получают. Система не обращает вспять свой собственный распад. Огромное количество частиц и обширность неупорядоченных состояний делают такой исход практически невозможным.</w:t>
      </w:r>
    </w:p>
    <w:p w14:paraId="1A35EBE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Статистическая механика, основанная на теории вероятности, объясняет это. Способов распределения энергии гораздо больше, чем способов её концентрации. Газ, перемещающийся из одного угла комнаты и заполняющий всё пространство, просто </w:t>
      </w:r>
      <w:r w:rsidRPr="00AE220C">
        <w:rPr>
          <w:sz w:val="28"/>
          <w:szCs w:val="28"/>
          <w:lang w:val="ru-RU"/>
        </w:rPr>
        <w:lastRenderedPageBreak/>
        <w:t>переходит из редкой конфигурации в распространённую. Никакой закон не препятствует обратному переходу, но вероятность этого настолько низка, что это можно считать невозможным. Двигатель, как и газ, не может просто получить удачу.</w:t>
      </w:r>
    </w:p>
    <w:p w14:paraId="21A8856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почему никто не находит лазейки во Втором законе. Не потому, что природа мстительна, а потому, что вероятность, применяемая в системе огромных чисел, ограниченных законами, неизбежно приводит к предсказуемым результатам. Никакое счастливое колебание не может вызвать энергию из ниоткуда или обратить энтропию вспять осмысленным образом. Тепловой двигатель, как и сам мир, связан статистикой частиц, которые не помнят, не учатся и не обманывают.</w:t>
      </w:r>
    </w:p>
    <w:p w14:paraId="591314B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Здесь, опять же, вероятность достигает своего наивысшего совершенства. Она не просто описывает — она диктует. Она определяет, что возможно, а что нет. Она устанавливает границы, в которых должны функционировать все реальные машины. Тем самым она закрывает дверь для фантазии и открывает путь к </w:t>
      </w:r>
      <w:r w:rsidRPr="00AE220C">
        <w:rPr>
          <w:sz w:val="28"/>
          <w:szCs w:val="28"/>
          <w:lang w:val="ru-RU"/>
        </w:rPr>
        <w:lastRenderedPageBreak/>
        <w:t>пониманию.</w:t>
      </w:r>
    </w:p>
    <w:p w14:paraId="4C0D945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Там, где люди надеются на чудеса, природа предлагает закономерности. Там, где фантазия выдумывает исключения, вероятность раскрывает неизбежность . И там, где человеческая воля стремится бросить вызов ограничениям, законы термодинамики молчаливо остаются неизменными , непобедимыми и нерушимыми.</w:t>
      </w:r>
    </w:p>
    <w:p w14:paraId="658BBA35" w14:textId="77777777" w:rsidR="00F542F9" w:rsidRPr="00AE220C" w:rsidRDefault="00F542F9" w:rsidP="00097560">
      <w:pPr>
        <w:pStyle w:val="Heading1"/>
        <w:spacing w:line="360" w:lineRule="auto"/>
        <w:rPr>
          <w:lang w:val="ru-RU"/>
        </w:rPr>
      </w:pPr>
      <w:bookmarkStart w:id="32" w:name="_Toc218699047"/>
      <w:r w:rsidRPr="00AE220C">
        <w:rPr>
          <w:lang w:val="ru-RU"/>
        </w:rPr>
        <w:lastRenderedPageBreak/>
        <w:t>ГЛАВА 8: ПОЧЕМУ ВЕРОЯТНОСТЬ ЧАСТИЧНО РАБОТАЕТ В МЕДИЦИНЕ</w:t>
      </w:r>
      <w:bookmarkEnd w:id="32"/>
    </w:p>
    <w:p w14:paraId="3C73758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медицине вероятность балансирует на тонкой грани между силой и опасностью. Она выявляет закономерности, количественно оценивает последствия, помогает обнаруживать опасность и пользу. Однако именно потому, что она придает авторитет чисел вопросам жизни и смерти, существует риск ее неправильного понимания. В отличие от физики, где результаты возникают из частиц, не имеющих памяти или намерения, медицинские решения касаются организмов с историей, тел с вариациями и жизней, прожитых во времени. Здесь вероятность многое раскрывает, но не все. Она направляет, но не может обещать. Она учит, но не может гарантировать.</w:t>
      </w:r>
    </w:p>
    <w:p w14:paraId="3470493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Медицинская статистика обладает огромной силой. Она позволяет в ходе клинических испытаний измерять, как часто лечение помогает или вредит, насколько вероятен побочный эффект , как один препарат соотносится с другим. Она обеспечивает </w:t>
      </w:r>
      <w:r w:rsidRPr="00AE220C">
        <w:rPr>
          <w:sz w:val="28"/>
          <w:szCs w:val="28"/>
          <w:lang w:val="ru-RU"/>
        </w:rPr>
        <w:lastRenderedPageBreak/>
        <w:t>структуру там, где один лишь опыт может ввести в заблуждение. Отдельный врач может вспомнить пациента, умершего, несмотря на лечение, и усомниться в эффективности препарата. Но испытание с участием тысяч пациентов может показать явное снижение смертности. Здесь вероятность корректирует искажение памяти, искажение отдельных случаев. Она заменяет драматизм исключительных случаев дисциплиной средних показателей.</w:t>
      </w:r>
    </w:p>
    <w:p w14:paraId="52B6351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Однако именно в этом и кроется опасность. То, что происходит в популяции, не всегда происходит с отдельными людьми . Лечение может продлить жизнь в шестидесяти процентах случаев, но для конкретного пациента исход бинарен: выживание или смерть, излечение или неудача. Вероятность может указывать на то, как часто что-то происходит, но не на то, с кем. Среднее значение может скрывать крайние значения. И отдельные люди не испытывают вероятности — они испытывают результаты.</w:t>
      </w:r>
    </w:p>
    <w:p w14:paraId="331EEF2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Например, показатели выживаемости часто </w:t>
      </w:r>
      <w:r w:rsidRPr="00AE220C">
        <w:rPr>
          <w:sz w:val="28"/>
          <w:szCs w:val="28"/>
          <w:lang w:val="ru-RU"/>
        </w:rPr>
        <w:lastRenderedPageBreak/>
        <w:t>понимаются неправильно. Пятилетняя выживаемость при раке в 80% — это популяционная статистика. Это означает, что исторически восемьдесят из ста пациентов с этим диагнозом оставались живыми через пять лет. Это не означает, что у любого пациента есть 80% шанс выжить. Возраст, сопутствующие заболевания, биология опухоли, выбор лечения — все эти переменные имеют значение. Цифра может быть выше или ниже в конкретном случае. Но пациенты слышат эту цифру и цепляются за нее, надеясь, что она применима непосредственно к ним. Этот разрыв между тем, что говорит статистика, и тем, что слышит пациент, лежит в основе неудачи теории вероятностей в медицине.</w:t>
      </w:r>
    </w:p>
    <w:p w14:paraId="44CA399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Проблема усугубляется выбором референтного класса. Для того чтобы вероятность имела смысл, класс, с которым сравнивается человек, должен быть соответствующим. Слишком широкий класс — и оценка будет нечеткой. Слишком узкий — и данные будут скудными. Показатель выживаемости, </w:t>
      </w:r>
      <w:r w:rsidRPr="00AE220C">
        <w:rPr>
          <w:sz w:val="28"/>
          <w:szCs w:val="28"/>
          <w:lang w:val="ru-RU"/>
        </w:rPr>
        <w:lastRenderedPageBreak/>
        <w:t>полученный на основе данных всех пациентов в возрасте от сорока до семидесяти лет, может не отражать риски для шестидесятипятилетней женщины с сердечно-сосудистыми заболеваниями. Но исследования, ограниченного пациентами, точно такими же, как она, может и не существовать. Врачи должны балансировать между сходством и размером выборки. И пациентам редко сообщают, с каким классом их сравнивают.</w:t>
      </w:r>
    </w:p>
    <w:p w14:paraId="1D0FF7B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приводит к нарушению принципа информированного согласия. Согласие в медицинской практике означает не только согласие на процедуру или лечение, но и согласие с пониманием. Однако понимание часто хромает. Риски описываются в виде цифр, но не интерпретируются. Вероятность осложнения в один процент может быть описана как «очень редкая», без объяснения того, что это может означать для жизни, которая навсегда изменится, если этот один процент подтвердится. Психологический вес этой цифры редко обсуждается. Асимметрия между риском на уровне населения и </w:t>
      </w:r>
      <w:r w:rsidRPr="00AE220C">
        <w:rPr>
          <w:sz w:val="28"/>
          <w:szCs w:val="28"/>
          <w:lang w:val="ru-RU"/>
        </w:rPr>
        <w:lastRenderedPageBreak/>
        <w:t>личными последствиями остается невысказанной.</w:t>
      </w:r>
    </w:p>
    <w:p w14:paraId="089F51F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Более того, язык оценки риска несовершенен. Врачи, обученные теории вероятности, могут сказать, что у пациента «умеренный риск» инсульта или «низкая вероятность» рецидива. Пациенты воспринимают эти термины как гарантии или отвергают их как неопределенность. Слова вроде «редкий», «распространенный», «вероятный» и «маловероятный» не имеют фиксированного значения в обыденном языке. Для одного человека «редкое» событие может означать один случай на миллион. Для другого — один случай на пятьдесят. Без привязки этих слов к цифрам — и тем более, без объяснения этих цифр на основе реальных последствий — недопонимание практически неизбежно.</w:t>
      </w:r>
    </w:p>
    <w:p w14:paraId="63176D4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Даже когда приводятся числовые вероятности, трудно оценить их личное влияние. Десятипроцентный риск слепоты после операции может показаться приемлемым в теории. Но слепота, однажды пережитая, — это не десять процентов , это </w:t>
      </w:r>
      <w:r w:rsidRPr="00AE220C">
        <w:rPr>
          <w:sz w:val="28"/>
          <w:szCs w:val="28"/>
          <w:lang w:val="ru-RU"/>
        </w:rPr>
        <w:lastRenderedPageBreak/>
        <w:t>абсолютное явление. Пациент не ослепнет на десять процентов. Результат, если он произойдет, будет не вероятностным. Он будет полным.</w:t>
      </w:r>
    </w:p>
    <w:p w14:paraId="14C9329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Врачи, стремясь упростить ситуацию, могут преуменьшать неопределенность. Они могут избегать длинных объяснений, опасаясь напугать пациента или испытывая нехватку времени. Но, представляя вероятности как прогнозы или рассматривая средние значения как обещания, они способствуют неявному обману. Пациентов побуждают верить в точность там, где существует лишь тенденция.</w:t>
      </w:r>
    </w:p>
    <w:p w14:paraId="05A76C6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Однако альтернатива не заключается в отказе от теории вероятности. Без нее медицина свелась бы к анекдотам, мнениям и методу проб и ошибок. Вероятность остается крайне важной. Она показывает нам, что вакцины снижают уровень инфицирования, что ранняя диагностика улучшает выживаемость, что изменение образа жизни снижает риск. Она дает карту . Но путь каждого пациента по-прежнему остается индивидуальным.</w:t>
      </w:r>
    </w:p>
    <w:p w14:paraId="02F599B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Более мудрая медицина принимает это. Она </w:t>
      </w:r>
      <w:r w:rsidRPr="00AE220C">
        <w:rPr>
          <w:sz w:val="28"/>
          <w:szCs w:val="28"/>
          <w:lang w:val="ru-RU"/>
        </w:rPr>
        <w:lastRenderedPageBreak/>
        <w:t>представляет цифры как инструменты, а не как пророчества. Она различает групповое знание и личную судьбу. Она вовлекает пациентов в неопределенность , а не скрывает ее. Она не делает вид, что 90% означает защиту, а 5% — гибель. Она признает, что и то, и другое может произойти, и что, когда это происходит, цифры не дают никакого утешения.</w:t>
      </w:r>
    </w:p>
    <w:p w14:paraId="23159D4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этой области теория вероятности частично справляется со своей задачей. Она показывает, что часто происходит. Она помогает нам выбирать из несовершенных вариантов. Она выявляет закономерности в жизни людей. Но она не может устранить риск боли или случайность несчастья. Она не может гарантировать, что лучший выбор приведет к наилучшему результату. Она может лишь показать, что это часто так и происходит.</w:t>
      </w:r>
    </w:p>
    <w:p w14:paraId="0F3E6F7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медицине принцип прост, но редко о нем говорят: вероятность должна направлять, но никогда не гарантировать. Те, кто забывает об этом принципе, несправедливо доверяют цифрам. Те, кто помнит о </w:t>
      </w:r>
      <w:r w:rsidRPr="00AE220C">
        <w:rPr>
          <w:sz w:val="28"/>
          <w:szCs w:val="28"/>
          <w:lang w:val="ru-RU"/>
        </w:rPr>
        <w:lastRenderedPageBreak/>
        <w:t>нем, используют вероятность так, как она и должна использоваться — не для того, чтобы предсказать будущее, а для того, чтобы ориентироваться в нем, смиренно и осторожно.</w:t>
      </w:r>
    </w:p>
    <w:p w14:paraId="50921FC1" w14:textId="77777777" w:rsidR="00F542F9" w:rsidRPr="00AE220C" w:rsidRDefault="00F542F9" w:rsidP="00097560">
      <w:pPr>
        <w:pStyle w:val="Heading1"/>
        <w:spacing w:line="360" w:lineRule="auto"/>
        <w:rPr>
          <w:lang w:val="ru-RU"/>
        </w:rPr>
      </w:pPr>
      <w:bookmarkStart w:id="33" w:name="_Toc218699048"/>
      <w:r w:rsidRPr="00AE220C">
        <w:rPr>
          <w:lang w:val="ru-RU"/>
        </w:rPr>
        <w:lastRenderedPageBreak/>
        <w:t>Клинический случай 8А — Операция с 95% вероятностью успеха</w:t>
      </w:r>
      <w:bookmarkEnd w:id="33"/>
    </w:p>
    <w:p w14:paraId="10D915B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Пациент сидел в кабинете, нервно ожидая заключения хирурга. Диагноз был ясен: заболевание, которое ухудшало качество жизни, вызывало боль и ограничивало движения. Предложенное решение было хирургическим, и цифры обнадеживали. «Эта процедура, — объяснил хирург, — имеет 95% успеха». Слова прозвучали убедительно и тепло. Облегчение разлилось по мыслям пациента, как свет сквозь тень. 95 из 100. Почти все выздоравливают.</w:t>
      </w:r>
    </w:p>
    <w:p w14:paraId="7321F45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 все же, пятеро этого не делают.</w:t>
      </w:r>
    </w:p>
    <w:p w14:paraId="78A709D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Эта простая цифра, легко цитируемая и принимаемая с благодарностью, не лжет. Она отражает реальные данные, собранные у больших групп людей за длительный период времени, и предлагает полезное обобщение. Но что она на самом деле означает? Для пациента, сидящего в этом кресле, нет ста человек. Есть только один. И результат не будет на 95% успешным. Он либо будет успешным, либо нет.</w:t>
      </w:r>
    </w:p>
    <w:p w14:paraId="3B324AE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Здесь вероятность проявляет как свою ясность, так и свою жестокость. Показатель успешности говорит нам о группах, а не об отдельных людях. Он говорит нам о том, что когда эта операция проводится на многих людях, большинство выздоравливают, как и ожидалось. Но он не может сказать, кто относится к числу девяноста пяти, а кто — к числу пяти. Нет диагностического сканирования, нет генетического теста, нет личностных черт, которые бы определяли одну судьбу, а не другую. Число не дает персонализированного прогноза. Оно просто описывает прошлое.</w:t>
      </w:r>
    </w:p>
    <w:p w14:paraId="1370AE9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Более того, термин «успех» скрывает в себе свою сложность. Что считается успехом? Полное исчезновение симптомов? Частичное улучшение? Просто выживание? В разных исследованиях результат может определяться по-разному. Пациент может понимать «успех» как полное выздоровление, в то время как статистика может означать лишь «не хуже, чем раньше». Без ясности даже благоприятные показатели могут ввести в заблуждение.</w:t>
      </w:r>
    </w:p>
    <w:p w14:paraId="64E626C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Хирург может испытывать давление, стремясь вселить надежду. Пациент может хотеть верить, что эта цифра — личное обещание. Однако ни одно из этих желаний не меняет природу вероятности. Она не защищает. Она не предотвращает. Она лишь информирует. И даже тогда — лишь в общем смысле.</w:t>
      </w:r>
    </w:p>
    <w:p w14:paraId="6C697C6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Если операция пройдет успешно, эта цифра будет восприниматься как подтверждение. Если же она провалится, это будет ощущаться как предательство. Но эта цифра никогда не относилась к конкретному пациенту . Она лишь указывала на то, что обычно происходит, а не на то, что должно произойти. И она никогда не утверждала, что это точно, — только частоту.</w:t>
      </w:r>
    </w:p>
    <w:p w14:paraId="25D731E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Таким образом, чтобы понять 95-процентный показатель успеха, нужно находиться в тихом пространстве между комфортом и истиной. Шансы высоки. Но они не являются защитой. Они не индивидуальны. Они не предопределены.</w:t>
      </w:r>
    </w:p>
    <w:p w14:paraId="4BA2F9C9" w14:textId="77777777" w:rsidR="00F542F9" w:rsidRPr="00AE220C" w:rsidRDefault="00F542F9" w:rsidP="00097560">
      <w:pPr>
        <w:pStyle w:val="Heading1"/>
        <w:spacing w:line="360" w:lineRule="auto"/>
        <w:rPr>
          <w:lang w:val="ru-RU"/>
        </w:rPr>
      </w:pPr>
      <w:bookmarkStart w:id="34" w:name="_Toc218699049"/>
      <w:r w:rsidRPr="00AE220C">
        <w:rPr>
          <w:lang w:val="ru-RU"/>
        </w:rPr>
        <w:lastRenderedPageBreak/>
        <w:t>ПРИМЕР ИЗ ПРАКТИКИ 8</w:t>
      </w:r>
      <w:r w:rsidRPr="00F542F9">
        <w:rPr>
          <w:lang w:val="en-US"/>
        </w:rPr>
        <w:t>B</w:t>
      </w:r>
      <w:r w:rsidRPr="00AE220C">
        <w:rPr>
          <w:lang w:val="ru-RU"/>
        </w:rPr>
        <w:t xml:space="preserve"> — РЕДКИЙ ПОБОЧНЫЙ ЭФФЕКТ, КОТОРЫЙ ВСЕ РАВНО ПРОИЗОШЕЛ</w:t>
      </w:r>
      <w:bookmarkEnd w:id="34"/>
    </w:p>
    <w:p w14:paraId="46555FB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Препарат считался безопасным. Десятилетия применения, сотни исследований и миллионы выписанных рецептов сделали его стандартным лекарством. Предупреждающая надпись, напечатанная мелким шрифтом, упоминала о редком осложнении — менее одного случая на тысячу. Врачи упоминали об этом мимоходом, если вообще упоминали. Пациенты пролистывали брошюру. Благодаря повторению, это стало теоретическим риском: отмеченным, принятым и почти забытым.</w:t>
      </w:r>
    </w:p>
    <w:p w14:paraId="54451B0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Пока это не случилось.</w:t>
      </w:r>
    </w:p>
    <w:p w14:paraId="7A2B0D4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Однажды утром пациент проснулся с симптомами, которые быстро сменились симптомами: затрудненное дыхание, отеки, головокружение. В приемном отделении подтвердили то, что скрывалось под этикеткой. Редкий побочный эффект действительно имел место. Не в одном случае из </w:t>
      </w:r>
      <w:r w:rsidRPr="00AE220C">
        <w:rPr>
          <w:sz w:val="28"/>
          <w:szCs w:val="28"/>
          <w:lang w:val="ru-RU"/>
        </w:rPr>
        <w:lastRenderedPageBreak/>
        <w:t>тысячи. В одном. В этом случае.</w:t>
      </w:r>
    </w:p>
    <w:p w14:paraId="60A90A9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Ошибки не было. Рецепт был правильным. Дозировка подходящей . Обследование тщательное. Осложнение не было результатом халатности или недосмотра. Это было просто невероятное, ставшее реальностью.</w:t>
      </w:r>
    </w:p>
    <w:p w14:paraId="500782A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этом и заключается жестокая честность редких событий. Их редкость не отменяет их реальности. Она лишь откладывает её. Для конкретного человека вероятность наступления события составляет не 0,1%, а 100%. Как только это происходит, статистика исчезает. Остаётся лишь пережитый результат.</w:t>
      </w:r>
    </w:p>
    <w:p w14:paraId="4B2BB43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Пациенты часто неправильно понимают значение слова «редкость». Они слышат «маловероятно» как «этого не произойдёт». Их успокаивают цифры, которые кажутся незначительными, и они никогда до конца не осознают, что для кого-то эта небольшая цифра может стать чем-то несомненным. И когда это происходит, реакция часто выражается в недоверии. «Как это может случиться?» Ответ прост: потому что иногда это случается.</w:t>
      </w:r>
    </w:p>
    <w:p w14:paraId="66AE0F6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Даже врачи, привыкшие мыслить в масштабах популяций, могут быть удивлены, когда возникает исключение. Медицинская литература может подтверждать безопасность. Испытания могут подтверждать пользу. Но человек перед ними живет в исключительных случаях. И никакое количество доказательств не сможет это изменить.</w:t>
      </w:r>
    </w:p>
    <w:p w14:paraId="3E92BA3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почему информированное согласие должно включать в себя не только цифры. Оно должно включать в себя возможность маловероятности. Не для того, чтобы напугать, а чтобы подготовить. Не для того, чтобы отпугнуть, а чтобы признать. Редкость — это не иммунитет. Это всего лишь нечастота. А частота измеряется в разных группах, а не предоставляется отдельным лицам в качестве гарантии.</w:t>
      </w:r>
    </w:p>
    <w:p w14:paraId="1DFDAB5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Для тех, кто столкнулся с этим редким осложнением, утешение в виде низкого шанса кажется слабым. Но ясность понимания имеет решающее значение. Ни одно медицинское решение не обходится без риска. Цель состоит не в том, чтобы полностью избежать </w:t>
      </w:r>
      <w:r w:rsidRPr="00AE220C">
        <w:rPr>
          <w:sz w:val="28"/>
          <w:szCs w:val="28"/>
          <w:lang w:val="ru-RU"/>
        </w:rPr>
        <w:lastRenderedPageBreak/>
        <w:t>риска — задача невыполнимая, — а в том, чтобы встретить его с открытыми глазами.</w:t>
      </w:r>
    </w:p>
    <w:p w14:paraId="27A3E627" w14:textId="77777777" w:rsidR="00F542F9" w:rsidRPr="00AE220C" w:rsidRDefault="00F542F9" w:rsidP="00097560">
      <w:pPr>
        <w:pStyle w:val="Heading1"/>
        <w:spacing w:line="360" w:lineRule="auto"/>
        <w:rPr>
          <w:lang w:val="ru-RU"/>
        </w:rPr>
      </w:pPr>
      <w:bookmarkStart w:id="35" w:name="_Toc218699050"/>
      <w:r w:rsidRPr="00AE220C">
        <w:rPr>
          <w:lang w:val="ru-RU"/>
        </w:rPr>
        <w:lastRenderedPageBreak/>
        <w:t>Клинический случай 8</w:t>
      </w:r>
      <w:r w:rsidRPr="00F542F9">
        <w:rPr>
          <w:lang w:val="en-US"/>
        </w:rPr>
        <w:t>C</w:t>
      </w:r>
      <w:r w:rsidRPr="00AE220C">
        <w:rPr>
          <w:lang w:val="ru-RU"/>
        </w:rPr>
        <w:t xml:space="preserve"> — Два пациента, один и тот же диагноз, противоположные результаты.</w:t>
      </w:r>
      <w:bookmarkEnd w:id="35"/>
    </w:p>
    <w:p w14:paraId="55C1381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Они были одного возраста, у обоих диагностировали один и тот же вид рака, оба обнаружили его на одной и той же стадии. Они получали лечение в одной и той же больнице, по одному и тому же протоколу, руководствуясь одними и теми же данными. Выживаемость при их заболевании — на их стадии — составляла примерно семьдесят процентов в течение пяти лет. По словам врачей, прогноз был осторожно оптимистичным.</w:t>
      </w:r>
    </w:p>
    <w:p w14:paraId="7090AC1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Один выжил. Другой погиб.</w:t>
      </w:r>
    </w:p>
    <w:p w14:paraId="7927700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Со временем их семьи нашли друг друга в группе поддержки. Они обменивались информацией, недоумевая по поводу различий. Кто-то из них следовал режиму более строго? Был ли стресс фактором? Сыграло ли роль питание? Но медицинские записи не показали существенных расхождений. Болезнь просто развивалась по-</w:t>
      </w:r>
      <w:r w:rsidRPr="00AE220C">
        <w:rPr>
          <w:sz w:val="28"/>
          <w:szCs w:val="28"/>
          <w:lang w:val="ru-RU"/>
        </w:rPr>
        <w:lastRenderedPageBreak/>
        <w:t>разному. Один пациент отреагировал на лечение, другой — нет.</w:t>
      </w:r>
    </w:p>
    <w:p w14:paraId="7901D63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молчание в статистике: неустранимые различия между случаями, которые кажутся идентичными. Вероятность не объясняет эти расхождения. Она лишь их компенсирует. Показатель выживаемости отражает среднее поведение класса, а не гарантирует исход для любого его члена. И медицина, хотя и становится все более персонализированной, пока не может заглянуть достаточно глубоко, чтобы с уверенностью предсказать такие расхождения.</w:t>
      </w:r>
    </w:p>
    <w:p w14:paraId="5684112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общественном сознании статистика часто воспринимается как нечто неизбежное. 70% выживаемости воспринимается как обещание. Но 30% всё равно умирают. Каждый умерший — это не ошибка в модели. Они — её часть. Их потеря не опровергает цифру — она её подтверждает.</w:t>
      </w:r>
    </w:p>
    <w:p w14:paraId="2393449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Эмоциональное воздействие этого разрыва огромно. Для тех, кто выжил, статистика становится невидимой. Для тех, кто потерял близкого человека , она становится непостижимой. Одна и та же цифра </w:t>
      </w:r>
      <w:r w:rsidRPr="00AE220C">
        <w:rPr>
          <w:sz w:val="28"/>
          <w:szCs w:val="28"/>
          <w:lang w:val="ru-RU"/>
        </w:rPr>
        <w:lastRenderedPageBreak/>
        <w:t>может ничего не значить или значить всё, в зависимости от того, на чьей стороне человек.</w:t>
      </w:r>
    </w:p>
    <w:p w14:paraId="63BBF20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этом и заключается предел возможностей популяционной статистики в персональной медицине. Она помогает принимать решения, формирует политику, улучшает качество медицинской помощи. Но она не может предсказать судьбу. Два пациента могут быть биологически похожи, но пройти совершенно разные пути. Медицина делает все возможное, чтобы сузить эти развилки, склонить вероятность в пользу жизни. Но расхождение все равно происходит.</w:t>
      </w:r>
    </w:p>
    <w:p w14:paraId="3C41032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 поскольку это происходит, к терминологии медицинской вероятности следует относиться с осторожностью. Не потому, что она неверна, а потому, что она неполна. За каждым процентом скрывается целый спектр результатов, который не может вместить ни одно число.</w:t>
      </w:r>
    </w:p>
    <w:p w14:paraId="2523F99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Эти два пациента — такие похожие, но столь разные по судьбе — напоминают нам, что вероятность, будучи могущественной силой, остается безличной. </w:t>
      </w:r>
      <w:r w:rsidRPr="00AE220C">
        <w:rPr>
          <w:sz w:val="28"/>
          <w:szCs w:val="28"/>
          <w:lang w:val="ru-RU"/>
        </w:rPr>
        <w:lastRenderedPageBreak/>
        <w:t>Она может дать ориентир. Она не может дать уверенность. И в пространстве между этими двумя истинами заключается задача медицины: исцелять, вселять надежду и принимать ограничения познания.</w:t>
      </w:r>
    </w:p>
    <w:p w14:paraId="3B2046FE" w14:textId="77777777" w:rsidR="00F542F9" w:rsidRPr="00AE220C" w:rsidRDefault="00F542F9" w:rsidP="00097560">
      <w:pPr>
        <w:pStyle w:val="Heading1"/>
        <w:spacing w:line="360" w:lineRule="auto"/>
        <w:rPr>
          <w:lang w:val="ru-RU"/>
        </w:rPr>
      </w:pPr>
      <w:bookmarkStart w:id="36" w:name="_Toc218699051"/>
      <w:r w:rsidRPr="00AE220C">
        <w:rPr>
          <w:lang w:val="ru-RU"/>
        </w:rPr>
        <w:lastRenderedPageBreak/>
        <w:t>ГЛАВА 9: ПОЧЕМУ ВЕРОЯТНОСТЬ НЕ РАБОТАЕТ В ФИНАНСАХ И ПРИ КРИЗИСАХ</w:t>
      </w:r>
      <w:bookmarkEnd w:id="36"/>
    </w:p>
    <w:p w14:paraId="6050410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мире финансов и кризисов вероятность носит заимствованную корону. Ее язык — числа, модели, прогнозы — распространяется с авторитетом науки. Но корона сидит неустойчиво, ибо это не ее царство. Условия, при которых вероятность процветает — стабильность, повторение, ограниченность — здесь отсутствуют. На смену им приходят обратная связь, рефлексивность и каскадные изменения. Системы перестраиваются даже в процессе измерения. Результатом является не мягкий сбой приближения, а внезапный коллапс смысла.</w:t>
      </w:r>
    </w:p>
    <w:p w14:paraId="01DBCA0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Финансовые рынки ведут себя не как частицы газа. Они помнят. Они реагируют. Они предвидят. Инвесторы наблюдают друг за другом. Действия влияют на цены, цены влияют на решения, а решения перестраивают саму систему. Сам акт измерения риска изменяет поведение, которое его порождает. В отличие от физики, где законы ограничивают возможности, финансы строят свои собственные </w:t>
      </w:r>
      <w:r w:rsidRPr="00AE220C">
        <w:rPr>
          <w:sz w:val="28"/>
          <w:szCs w:val="28"/>
          <w:lang w:val="ru-RU"/>
        </w:rPr>
        <w:lastRenderedPageBreak/>
        <w:t>законы из хрупкой ткани убеждений, ожиданий и стратегии. И эти правила меняются тогда, когда это наиболее важно.</w:t>
      </w:r>
    </w:p>
    <w:p w14:paraId="67E2BE5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Исторические данные — столь любимые в моделях — рассматриваются как основа, ориентир для будущих движений. Однако они описывают мир, которого больше не существует. Каждый кризис переписывает путь. Каждое нововведение — производные финансовые инструменты, высокочастотные сделки, децентрализованные активы — меняет ландшафт. Прошлое — не просто плохой ориентир; оно часто вводит в заблуждение. Корреляции меняются на противоположные, волатильность резко возрастает, а защитные активы исчезают. Будущее не создается из того же колоды.</w:t>
      </w:r>
    </w:p>
    <w:p w14:paraId="00AC1DB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Редкие события, столь важные для структуры риска, не происходят изолированно. Они группируются. Когда рынки падают, они падают одновременно. Когда ликвидность иссякает, она иссякает повсюду. В моделях экстремальные события рассматриваются как выбросы. В реальности же они становятся </w:t>
      </w:r>
      <w:r w:rsidRPr="00AE220C">
        <w:rPr>
          <w:sz w:val="28"/>
          <w:szCs w:val="28"/>
          <w:lang w:val="ru-RU"/>
        </w:rPr>
        <w:lastRenderedPageBreak/>
        <w:t>заразными. То, что было невероятным во вторник, становится неизбежным к пятнице. Финансовый кризис 2008 года был описан как «черный лебедь» — непредсказуемый, экстремальный, редкий. Но он был построен из знакомых элементов: кредитное плечо, непрозрачность, доверие. Элементы были известны. Время было неизвестно. Тем не менее, модели потерпели неудачу, потому что они предполагали независимость и нормальность там, где господствовали обратная связь и каскадный эффект.</w:t>
      </w:r>
    </w:p>
    <w:p w14:paraId="65FCE2B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Финансовый крах, в отличие от многих рисков, является окончательным. Человек не может обанкротиться дважды в одной и той же игре. Фонд не может инвестировать после ликвидации. Риск накапливается, и когда потери превышают пороговое значение, игра заканчивается. Здесь действуют средние значения . Стратегия, приносящая 10% прибыли при 1% вероятности полной потери, может казаться привлекательной — до тех пор, пока не произойдет потеря. Ожидаемая доходность ничего не говорит о выживаемости. Инвестор, потерявший всё, </w:t>
      </w:r>
      <w:r w:rsidRPr="00AE220C">
        <w:rPr>
          <w:sz w:val="28"/>
          <w:szCs w:val="28"/>
          <w:lang w:val="ru-RU"/>
        </w:rPr>
        <w:lastRenderedPageBreak/>
        <w:t>никогда не сможет насладиться средним показателем. Вероятность говорит о возможности. Банкротство её заглушает.</w:t>
      </w:r>
    </w:p>
    <w:p w14:paraId="3192CCF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этом и заключается основная ошибка: модели рассматривают риск как нечто плавное, как будто доходность можно усреднить, как будто волатильность — это мягкое колебание. Но кризис — это нечто резкое. Он ранит. Он несимметричен. Десятипроцентный прирост не компенсирует десятипроцентный убыток. После падения на 50% необходимо получить 100% прибыли, чтобы вернуться к прежнему уровню. Тем не менее, модели часто опираются на предположения о нормальности, линейности и обратимости. Они игнорируют «тяжелые хвосты» распределения и накопительную хрупкость. Они созданы для прогнозирования погодных явлений, но сталкиваются с землетрясениями.</w:t>
      </w:r>
    </w:p>
    <w:p w14:paraId="67CE0B6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Такие термины, как «событие, происходящее раз в столетие», успокаивают разум. Они предполагают разброс, расстояние , время . Но финансовые </w:t>
      </w:r>
      <w:r w:rsidRPr="00AE220C">
        <w:rPr>
          <w:sz w:val="28"/>
          <w:szCs w:val="28"/>
          <w:lang w:val="ru-RU"/>
        </w:rPr>
        <w:lastRenderedPageBreak/>
        <w:t xml:space="preserve">потрясения не подчиняются метеорологическим закономерностям. Они не подчиняются статистическим закономерностям. Крах 1987 года, крах </w:t>
      </w:r>
      <w:r w:rsidRPr="00F542F9">
        <w:rPr>
          <w:sz w:val="28"/>
          <w:szCs w:val="28"/>
          <w:lang w:val="en-US"/>
        </w:rPr>
        <w:t>Long</w:t>
      </w:r>
      <w:r w:rsidRPr="00AE220C">
        <w:rPr>
          <w:sz w:val="28"/>
          <w:szCs w:val="28"/>
          <w:lang w:val="ru-RU"/>
        </w:rPr>
        <w:t>-</w:t>
      </w:r>
      <w:r w:rsidRPr="00F542F9">
        <w:rPr>
          <w:sz w:val="28"/>
          <w:szCs w:val="28"/>
          <w:lang w:val="en-US"/>
        </w:rPr>
        <w:t>Term</w:t>
      </w:r>
      <w:r w:rsidRPr="00AE220C">
        <w:rPr>
          <w:sz w:val="28"/>
          <w:szCs w:val="28"/>
          <w:lang w:val="ru-RU"/>
        </w:rPr>
        <w:t xml:space="preserve"> </w:t>
      </w:r>
      <w:r w:rsidRPr="00F542F9">
        <w:rPr>
          <w:sz w:val="28"/>
          <w:szCs w:val="28"/>
          <w:lang w:val="en-US"/>
        </w:rPr>
        <w:t>Capital</w:t>
      </w:r>
      <w:r w:rsidRPr="00AE220C">
        <w:rPr>
          <w:sz w:val="28"/>
          <w:szCs w:val="28"/>
          <w:lang w:val="ru-RU"/>
        </w:rPr>
        <w:t xml:space="preserve"> </w:t>
      </w:r>
      <w:r w:rsidRPr="00F542F9">
        <w:rPr>
          <w:sz w:val="28"/>
          <w:szCs w:val="28"/>
          <w:lang w:val="en-US"/>
        </w:rPr>
        <w:t>Management</w:t>
      </w:r>
      <w:r w:rsidRPr="00AE220C">
        <w:rPr>
          <w:sz w:val="28"/>
          <w:szCs w:val="28"/>
          <w:lang w:val="ru-RU"/>
        </w:rPr>
        <w:t xml:space="preserve"> в 1998 году, жилищный кризис 2008 года, распродажа активов, вызванная пандемией 2020 года, — все они произошли быстрее, чем предполагалось, и ближе друг к другу, чем ожидалось. Каждое из них было названо маловероятным. Каждое было объяснено постфактум. Но их частота выявляет недостаток: модели недооценивают риск, потому что они неверно характеризуют его природу.</w:t>
      </w:r>
    </w:p>
    <w:p w14:paraId="669848E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Когда уровень стресса повышается, вероятностные модели не гнутся — они ломаются. Корреляции, которые считались неизменными, стремятся к единице. Активы падают одновременно. Стратегии хеджирования рушатся. Предположения о ликвидности исчезают. То, что когда-то оставалось стабильным, становится рефлексивным, закручиваясь по спирали наружу. Модель рушится не потому, что математика дает сбой, а потому, что описываемая ею </w:t>
      </w:r>
      <w:r w:rsidRPr="00AE220C">
        <w:rPr>
          <w:sz w:val="28"/>
          <w:szCs w:val="28"/>
          <w:lang w:val="ru-RU"/>
        </w:rPr>
        <w:lastRenderedPageBreak/>
        <w:t>система изменила свои правила. Она больше не вписывается в рамки модели.</w:t>
      </w:r>
    </w:p>
    <w:p w14:paraId="7B32BC7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различие — между обычным риском и экзистенциальным риском — имеет решающее значение. Обычный риск — это колебание: потеря, которую можно компенсировать, спад, который можно пережить. Он существует внутри модели. Экзистенциальный риск — это другое. Он завершает игру . Он исключает игрока. Ему безразлична средняя доходность или долгосрочная стратегия. И его нельзя усреднить. Стратегия, которая переживает множество обычных потрясений, но рушится из-за одного экзистенциального, не является устойчивой — она обречена.</w:t>
      </w:r>
    </w:p>
    <w:p w14:paraId="6475BBB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таких условиях язык оптимизации становится опасным. Портфели формируются для получения максимальной доходности при предполагаемой волатильности. Системы ужесточаются, буферы снимаются, кредитное плечо увеличивается. Эффективность достигается за счет устойчивости. В результате — хрупкость, замаскированная под </w:t>
      </w:r>
      <w:r w:rsidRPr="00AE220C">
        <w:rPr>
          <w:sz w:val="28"/>
          <w:szCs w:val="28"/>
          <w:lang w:val="ru-RU"/>
        </w:rPr>
        <w:lastRenderedPageBreak/>
        <w:t>производительность. Это работает — до тех пор, пока не перестанет работать. А когда это терпит неудачу, это полный провал.</w:t>
      </w:r>
    </w:p>
    <w:p w14:paraId="13AF06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Остается лишь забытая добродетель: устойчивость. Не максимальная отдача, а способность выдерживать потери. Не самый быстрый рост, а умение поглощать потрясения. В физике оптимизация может сработать. В играх с повторяющимися результатами и без разорения это логично. Но в финансах и кризисе, где один неудачный исход может стереть всю историю успеха, устойчивость должна править бал.</w:t>
      </w:r>
    </w:p>
    <w:p w14:paraId="3CA72CA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Принять устойчивость — значит смириться с неэффективностью. Это значит держать деньги, когда другие инвестируют, диверсифицировать портфель, когда другие концентрируют средства, говорить «достаточно», когда другие говорят «больше». Это значит пожертвовать небольшой прибылью ради выживания. Это не гламурно. Это не попадает в заголовки газет. Но это выживает.</w:t>
      </w:r>
    </w:p>
    <w:p w14:paraId="7468800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финансах теория вероятности терпит неудачу не потому, что она неверна. Она терпит неудачу потому, </w:t>
      </w:r>
      <w:r w:rsidRPr="00AE220C">
        <w:rPr>
          <w:sz w:val="28"/>
          <w:szCs w:val="28"/>
          <w:lang w:val="ru-RU"/>
        </w:rPr>
        <w:lastRenderedPageBreak/>
        <w:t>что окружающая среда нарушает её требования. Система нестабильна, результаты не ограничены, правила не фиксированы. Время — это не фон, а движущая сила. Игроки адаптируются. Кризисы подпитываются верой. А риск, хотя и измерим, не поддаётся контролю.</w:t>
      </w:r>
    </w:p>
    <w:p w14:paraId="6805187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таком мире модели всё ещё могут давать информацию. Но к ним нужно относиться как к хрупким. Их нужно проверять не на соответствие истории, а на соответствие воображению. Они должны учитывать не только вероятное, но и необратимое. Они должны отвечать на негласный вопрос: что произойдёт, если мы ошибёмся?</w:t>
      </w:r>
    </w:p>
    <w:p w14:paraId="26893B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Потому что в финансах ошибиться — это не просто оказаться не в своей тарелке. Это значит оказаться вне игры. И в этом молчании вероятность больше ничего не может сказать.</w:t>
      </w:r>
    </w:p>
    <w:p w14:paraId="689A7D7D" w14:textId="77777777" w:rsidR="00F542F9" w:rsidRPr="00AE220C" w:rsidRDefault="00F542F9" w:rsidP="00097560">
      <w:pPr>
        <w:pStyle w:val="Heading1"/>
        <w:spacing w:line="360" w:lineRule="auto"/>
        <w:rPr>
          <w:lang w:val="ru-RU"/>
        </w:rPr>
      </w:pPr>
      <w:bookmarkStart w:id="37" w:name="_Toc218699052"/>
      <w:r w:rsidRPr="00AE220C">
        <w:rPr>
          <w:lang w:val="ru-RU"/>
        </w:rPr>
        <w:lastRenderedPageBreak/>
        <w:t>Пример 9А — «Случайная катастрофа, которая повторяется снова и снова»</w:t>
      </w:r>
      <w:bookmarkEnd w:id="37"/>
    </w:p>
    <w:p w14:paraId="09CD0EE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Раз в несколько десятилетий — а иногда и всего несколько лет — мир наблюдает, как рынки рушатся с поразительной скоростью. Экономисты выступают по телевидению, говоря о событиях, которые случаются раз в жизни. Центральные банки вмешиваются. Правительства пытаются успокоить ситуацию. А на заднем плане инвесторы пересматривают старые графики, проводя сомнительные сравнения с прошлыми кризисами. И все же, делая это, они тихо осознают : это уже случалось раньше.</w:t>
      </w:r>
    </w:p>
    <w:p w14:paraId="1AC0D23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Крах 1929 года. Нефтяной кризис 1970-х. Обвал «Черного понедельника» 1987 года. Крах доткомов 2000 года. Обвал рынка недвижимости 2008 года. Вызванные </w:t>
      </w:r>
      <w:r w:rsidRPr="00F542F9">
        <w:rPr>
          <w:sz w:val="28"/>
          <w:szCs w:val="28"/>
          <w:lang w:val="en-US"/>
        </w:rPr>
        <w:t>COVID</w:t>
      </w:r>
      <w:r w:rsidRPr="00AE220C">
        <w:rPr>
          <w:sz w:val="28"/>
          <w:szCs w:val="28"/>
          <w:lang w:val="ru-RU"/>
        </w:rPr>
        <w:t xml:space="preserve">-19 потрясения 2020 года. Каждое из них было объявлено исключительным. Каждое рассматривалось как отклонение от нормы. Но частота этих событий говорит об обратном. Ненормальное становится нормой. Невероятное </w:t>
      </w:r>
      <w:r w:rsidRPr="00AE220C">
        <w:rPr>
          <w:sz w:val="28"/>
          <w:szCs w:val="28"/>
          <w:lang w:val="ru-RU"/>
        </w:rPr>
        <w:lastRenderedPageBreak/>
        <w:t>становится обычным явлением. Катастрофы не распределяются равномерно во времени — они группируются, ускоряются, возвращаются под новыми названиями.</w:t>
      </w:r>
    </w:p>
    <w:p w14:paraId="724D40D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используемая в финансовом моделировании, часто предполагает плавное распределение. Она опирается на историю для оценки волатильности, на колоколообразные кривые для определения риска, на прошлое для определения правдоподобного. Но в действительности финансовые системы формируются рефлексивными силами. Ожидания определяют поведение, а поведение изменяет ожидания. Когда что-то начинает рушиться, это происходит не плавно. Это происходит резко, резко, каскадно. Доверие исчезает. Ликвидность испаряется. Модели, основанные на среднем значении, становятся слепыми к лавине.</w:t>
      </w:r>
    </w:p>
    <w:p w14:paraId="18BDBF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Почему эти обвалы повторяются? Потому что структура, которая их порождает, сохраняется под поверхностью. Чрезмерное кредитное плечо, коррелированные ставки, моральный риск, </w:t>
      </w:r>
      <w:r w:rsidRPr="00AE220C">
        <w:rPr>
          <w:sz w:val="28"/>
          <w:szCs w:val="28"/>
          <w:lang w:val="ru-RU"/>
        </w:rPr>
        <w:lastRenderedPageBreak/>
        <w:t>краткосрочные стимулы — эти элементы возрождаются даже при введении новых мер защиты. Каждое новое нововведение несет в себе семена собственного обратного процесса. И каждый цикл начинается с забвения.</w:t>
      </w:r>
    </w:p>
    <w:p w14:paraId="4276650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таких условиях фраза «раз в жизни» — это не описание, а заблуждение. Она подразумевает разрозненность и отстраненность, тогда как истина — это сближение и повторение. Рынок не перестраивается. Он помнит лишь через шрамы.</w:t>
      </w:r>
    </w:p>
    <w:p w14:paraId="530E1B3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Таким образом, проблема заключается не в самих обвалах, а в убеждении, что они маловероятны. Это убеждение основано на неправильном использовании теории вероятности — на моделях, которые рассматривают системные потрясения как редкие выбросы, а не как структурные закономерности. Это приводит к неподготовленности , чрезмерной самоуверенности и шоку, когда знакомый кризис возвращается в непривычных условиях.</w:t>
      </w:r>
    </w:p>
    <w:p w14:paraId="5F37529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Чтобы понять этот случай, необходимо осознать, что история повторяется не по форме, а по содержанию. </w:t>
      </w:r>
      <w:r w:rsidRPr="00AE220C">
        <w:rPr>
          <w:sz w:val="28"/>
          <w:szCs w:val="28"/>
          <w:lang w:val="ru-RU"/>
        </w:rPr>
        <w:lastRenderedPageBreak/>
        <w:t>И тем самым она превращает вероятностный комфорт в иллюзию.</w:t>
      </w:r>
    </w:p>
    <w:p w14:paraId="68675DFD" w14:textId="77777777" w:rsidR="00F542F9" w:rsidRPr="00AE220C" w:rsidRDefault="00F542F9" w:rsidP="00097560">
      <w:pPr>
        <w:pStyle w:val="Heading1"/>
        <w:spacing w:line="360" w:lineRule="auto"/>
        <w:rPr>
          <w:lang w:val="ru-RU"/>
        </w:rPr>
      </w:pPr>
      <w:bookmarkStart w:id="38" w:name="_Toc218699053"/>
      <w:r w:rsidRPr="00AE220C">
        <w:rPr>
          <w:lang w:val="ru-RU"/>
        </w:rPr>
        <w:lastRenderedPageBreak/>
        <w:t>Пример 9</w:t>
      </w:r>
      <w:r w:rsidRPr="00F542F9">
        <w:rPr>
          <w:lang w:val="en-US"/>
        </w:rPr>
        <w:t>B</w:t>
      </w:r>
      <w:r w:rsidRPr="00AE220C">
        <w:rPr>
          <w:lang w:val="ru-RU"/>
        </w:rPr>
        <w:t xml:space="preserve"> — Банк, доверившийся своей модели.</w:t>
      </w:r>
      <w:bookmarkEnd w:id="38"/>
    </w:p>
    <w:p w14:paraId="608DA08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учреждение было огромным, глобальным и славилось своими количественными достижениями. Его трейдеры имели докторские степени. Его системы управления рисками работали постоянно. Его модели тестировались, совершенствовались и подтверждались . Каждая позиция отслеживалась, каждый риск хеджировался. В основе лежала уверенность, порожденная не высокомерием, а формальной строгостью. Математика была верна.</w:t>
      </w:r>
    </w:p>
    <w:p w14:paraId="3454514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А потом всё пошло не так.</w:t>
      </w:r>
    </w:p>
    <w:p w14:paraId="21BF02C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Рынок изменился так, как модель не предвидела. Корреляции, некогда стабильные, резко выросли одновременно. Инструменты, предназначенные для диверсификации, начали двигаться синхронно. Волатильность, которая, как предполагалось, должна была следовать историческим нормам, превысила все зафиксированные уровни. Позиции банка, оптимизированные для получения прибыли при </w:t>
      </w:r>
      <w:r w:rsidRPr="00AE220C">
        <w:rPr>
          <w:sz w:val="28"/>
          <w:szCs w:val="28"/>
          <w:lang w:val="ru-RU"/>
        </w:rPr>
        <w:lastRenderedPageBreak/>
        <w:t>ожидаемых сценариях, обернулись против него. В течение нескольких недель исчезли миллиарды. Модель была верна по своей сути — соответствовала данным, была логична и последовательна. Но мир изменился.</w:t>
      </w:r>
    </w:p>
    <w:p w14:paraId="37D9B0E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не история об ошибке в арифметике или незнании сложности. Это история об ошибочной опоре на формальную корректность. Модель описывала систему такой, какой она была на самом деле. Она потерпела неудачу не потому, что была ошибочна в своей конструкции, а потому, что предполагала постоянство в мире, который адаптируется.</w:t>
      </w:r>
    </w:p>
    <w:p w14:paraId="356390D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Финансовые модели часто основываются на исторических предположениях: что волатильность ограничена , что корреляции стабильны, что прошлое поведение указывает на будущий риск. Сами по себе эти предположения не ошибочны. Но они становятся хрупкими при применении к системам, которые развиваются. Когда условия нарушают эти предположения, модели не меняются — они рушатся.</w:t>
      </w:r>
    </w:p>
    <w:p w14:paraId="47B9420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Крах банка иллюстрирует цену забвения того факта, </w:t>
      </w:r>
      <w:r w:rsidRPr="00AE220C">
        <w:rPr>
          <w:sz w:val="28"/>
          <w:szCs w:val="28"/>
          <w:lang w:val="ru-RU"/>
        </w:rPr>
        <w:lastRenderedPageBreak/>
        <w:t>что вероятность, даже при идеальном применении, зависит от контекста. Она требует, чтобы описываемая ею система оставалась в определенных рамках. В финансах эти рамки незаметно меняются. Система перестраивается под давлением. И модель, не замечающая собственных ограничений, становится источником разрушения.</w:t>
      </w:r>
    </w:p>
    <w:p w14:paraId="2927EFC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Доверять модели не иррационально. Но доверять ей, не осознавая, что она существует в динамичном, самовоспроизводящемся мире, губительно. Проблема не в уравнениях. Проблема в убеждении, что правильность защищает.</w:t>
      </w:r>
    </w:p>
    <w:p w14:paraId="7C264CDA" w14:textId="77777777" w:rsidR="00F542F9" w:rsidRPr="00AE220C" w:rsidRDefault="00F542F9" w:rsidP="00097560">
      <w:pPr>
        <w:pStyle w:val="Heading1"/>
        <w:spacing w:line="360" w:lineRule="auto"/>
        <w:rPr>
          <w:lang w:val="ru-RU"/>
        </w:rPr>
      </w:pPr>
      <w:bookmarkStart w:id="39" w:name="_Toc218699054"/>
      <w:r w:rsidRPr="00AE220C">
        <w:rPr>
          <w:lang w:val="ru-RU"/>
        </w:rPr>
        <w:lastRenderedPageBreak/>
        <w:t>ПРИМЕР ИЗ ПРАКТИКИ 9</w:t>
      </w:r>
      <w:r w:rsidRPr="00F542F9">
        <w:rPr>
          <w:lang w:val="en-US"/>
        </w:rPr>
        <w:t>C</w:t>
      </w:r>
      <w:r w:rsidRPr="00AE220C">
        <w:rPr>
          <w:lang w:val="ru-RU"/>
        </w:rPr>
        <w:t xml:space="preserve"> — ПОЧЕМУ НИКТО НЕ ЗВОНИТ В КОЛОКОЛ ПЕРЕД ОБРУШЕНИЕМ</w:t>
      </w:r>
      <w:bookmarkEnd w:id="39"/>
    </w:p>
    <w:p w14:paraId="645F43C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На начальных этапах кризиса все кажется нормальным. Заголовки спокойны. Показатели в пределах нормы. Институции вселяют уверенность. Комментаторы говорят о временных корректировках. Однако под поверхностью фундамент меняется. Начинаются мелкие сбои. Скрытые зависимости усиливаются. Рычаги воздействия наращиваются в тишине. Но нет ни сигнала. Нет объявления. Нет единого сигнала о том, что система прошла точку невозврата.</w:t>
      </w:r>
    </w:p>
    <w:p w14:paraId="35B8EC0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Такова природа неограниченного пространства результатов. В отличие от рулетки, на которой изображены только известные числа, или игральной кости с шестью фиксированными гранями, сложные системы, такие как экономика или политические структуры, содержат в себе непознаваемые возможности. Они допускают возникновение новых форм. Они не ограничивают будущие состояния </w:t>
      </w:r>
      <w:r w:rsidRPr="00AE220C">
        <w:rPr>
          <w:sz w:val="28"/>
          <w:szCs w:val="28"/>
          <w:lang w:val="ru-RU"/>
        </w:rPr>
        <w:lastRenderedPageBreak/>
        <w:t>прошлым опытом .</w:t>
      </w:r>
    </w:p>
    <w:p w14:paraId="1242EF1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таких системах крах происходит не из-за одного единственного триггера, а из-за совокупной хрупкости. Событие, которое переворачивает систему с ног на голову — будь то банкротство хедж-фонда, пропущенный платеж по процентам или внезапное изменение общественного мнения — может быть незначительным. Важно не то, что именно вызывает крах, а хрупкость структуры, на которую он воздействует.</w:t>
      </w:r>
    </w:p>
    <w:p w14:paraId="2CDAB0C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Вероятностная теория здесь не подходит, потому что она предполагает полноту. Она присваивает числа только известным возможностям. Но когда пространство исходов открыто, модель всегда неполна. Она не может говорить о том, чего не может себе представить. А в системах такого типа то, что нельзя себе представить, часто имеет наибольшее значение.</w:t>
      </w:r>
    </w:p>
    <w:p w14:paraId="5CBB917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Когда происходит обвал, он кажется внезапным . Но это результат множества шагов, каждый из которых был рационален в своё время, каждый недостаточен </w:t>
      </w:r>
      <w:r w:rsidRPr="00AE220C">
        <w:rPr>
          <w:sz w:val="28"/>
          <w:szCs w:val="28"/>
          <w:lang w:val="ru-RU"/>
        </w:rPr>
        <w:lastRenderedPageBreak/>
        <w:t>для того, чтобы оправдать тревогу, каждый надстраивается над предыдущим. Ретроспектива выявляет признаки. Предвидение редко это делает. И это не недостаток внимания. Это структурное ограничение.</w:t>
      </w:r>
    </w:p>
    <w:p w14:paraId="22C8424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На рынках, в политике, в сложных и перегруженных институтах никогда не звенит колокол. Молчание не обусловлено секретностью или заговором. Это молчание моделей, которые не могут видеть за пределами своих границ. Это тишина систем, чьи переломные моменты невидимы, пока их не пересечь.</w:t>
      </w:r>
    </w:p>
    <w:p w14:paraId="77A41CB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какой вывод можно сделать: там, где пространство возможностей неограничено, формальная вероятность не может ничего гарантировать. Она может описать то, что вероятно, если мир останется неизменным. Но она не может измерить то, что находится за пределами её рамок. А зачастую именно то, что находится за их пределами, имеет наибольшее значение.</w:t>
      </w:r>
    </w:p>
    <w:p w14:paraId="584F5246" w14:textId="77777777" w:rsidR="00F542F9" w:rsidRPr="00AE220C" w:rsidRDefault="00F542F9" w:rsidP="00097560">
      <w:pPr>
        <w:pStyle w:val="Heading1"/>
        <w:spacing w:line="360" w:lineRule="auto"/>
        <w:rPr>
          <w:lang w:val="ru-RU"/>
        </w:rPr>
      </w:pPr>
      <w:bookmarkStart w:id="40" w:name="_Toc218699055"/>
      <w:r w:rsidRPr="00AE220C">
        <w:rPr>
          <w:lang w:val="ru-RU"/>
        </w:rPr>
        <w:lastRenderedPageBreak/>
        <w:t>ГЛАВА 10: ИСКУССТВЕННЫЙ ИНТЕЛЛЕКТ И НОВАЯ ИЛЛЮЗИЯ ВЕРОЯТНОСТИ</w:t>
      </w:r>
      <w:bookmarkEnd w:id="40"/>
    </w:p>
    <w:p w14:paraId="7614306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повседневную жизнь вошла новая форма вероятности — уверенная, мгновенная, зашифрованная и предоставляемая без колебаний. Искусственный интеллект в своих многочисленных формах предлагает не просто ответы, а числовые достоверности: 94% вероятность того, что это изображение — кошка, 78% вероятность мошенничества, 99% вероятность того, что эта опухоль доброкачественная. Эти цифры убедительны. Они несут в себе тон точности. Кажется, они заменяют догадки наукой. Однако под их отполированной поверхностью скрывается хрупкая конструкция — построенная не на уверенности, а на повторении и приближении. И при внимательном рассмотрении иллюзия становится очевидной: вероятности, создаваемые ИИ, — это не меры истины, а обобщения прошлых совпадений.</w:t>
      </w:r>
    </w:p>
    <w:p w14:paraId="7F91CB9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основе любой современной системы искусственного интеллекта лежат данные — </w:t>
      </w:r>
      <w:r w:rsidRPr="00AE220C">
        <w:rPr>
          <w:sz w:val="28"/>
          <w:szCs w:val="28"/>
          <w:lang w:val="ru-RU"/>
        </w:rPr>
        <w:lastRenderedPageBreak/>
        <w:t>миллионы фрагментов мира, собранных и размеченных, которые подаются в архитектуру, предназначенную для обнаружения закономерностей. Эти данные, хотя и огромны, конечны. Они не описывают Вселенную. Они описывают то, что было собрано, очищено и определено. Каждая вероятность, предлагаемая ИИ, является отражением этого обучения. Присваиваемые им числа возникают не из интуиции, а из частоты: как часто похожие входные данные приводили к похожим выходным данным в наборе данных.</w:t>
      </w:r>
    </w:p>
    <w:p w14:paraId="173D2AF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Таким образом, когда ИИ с высокой степенью уверенности заявляет, что объект на изображении — пешеход, он не заглядывает в реальность. Он воспроизводит закономерности. Он обращается к галерее прошлых случаев, отсортированных и взвешенных, и определяет, какой результат наиболее точно соответствует текущим входным данным. Вероятность говорит не о мире напрямую, а о его тени — о наборе данных.</w:t>
      </w:r>
    </w:p>
    <w:p w14:paraId="20A612F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различие не носит чисто теоретический характер. </w:t>
      </w:r>
      <w:r w:rsidRPr="00AE220C">
        <w:rPr>
          <w:sz w:val="28"/>
          <w:szCs w:val="28"/>
          <w:lang w:val="ru-RU"/>
        </w:rPr>
        <w:lastRenderedPageBreak/>
        <w:t>Оно обозначает границу между применимостью и иллюзией. Для того чтобы вероятность, определяемая ИИ, имела смысл, мир, с которым он сталкивается, должен быть похож на мир, на котором он обучался . Входные данные должны быть взяты из одного и того же распределения, закономерности должны сохраняться, предположения должны оставаться неизменными. Когда эти условия нарушаются — а это часто случается — цифры начинают обманывать. Система может оставаться уверенной, но её уверенность больше не соответствует точности.</w:t>
      </w:r>
    </w:p>
    <w:p w14:paraId="1E330B7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проблема смещения распределения. Искусственный интеллект ожидает одного мира, а сталкивается с другим. Медицинская модель, обученная на данных больниц одного региона, может быть развернута в другом регионе с другой демографической ситуацией, другим оборудованием, другими определениями. Чат-бота, обученного работе с формальным текстом, могут попросить интерпретировать сленг или диалект. Автономный автомобиль, обученный для работы в ясную погоду, </w:t>
      </w:r>
      <w:r w:rsidRPr="00AE220C">
        <w:rPr>
          <w:sz w:val="28"/>
          <w:szCs w:val="28"/>
          <w:lang w:val="ru-RU"/>
        </w:rPr>
        <w:lastRenderedPageBreak/>
        <w:t>может проехать сквозь туман. В каждом случае ИИ по-прежнему присваивает вероятности. Но эти вероятности не отражают новую реальность. Они отражают отголоски прошлого, которое больше не актуально.</w:t>
      </w:r>
    </w:p>
    <w:p w14:paraId="274AA2E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Однако система не колеблется. Иллюзия усиливается, потому что уверенность сохраняется. Вероятности ИИ не откалиброваны для выражения незнания. 99%-ная вероятность в условиях неопределенности по форме неотличима от 99%-ной вероятности в стабильных условиях. Число сохраняется, оторванное от своего смысла.</w:t>
      </w:r>
    </w:p>
    <w:p w14:paraId="7557476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Люди, видя эти цифры, часто неправильно их интерпретируют. Тон точности несет в себе моральный вес. Он кажется беспристрастным. Он кажется объективным. Когда врач слышит, как модель присваивает 92% вероятности злокачественного новообразования, игнорировать это кажется безответственным. Когда судья видит оценку риска, предсказывающую будущее поведение, игнорировать ее кажется безрассудным. Цифра </w:t>
      </w:r>
      <w:r w:rsidRPr="00AE220C">
        <w:rPr>
          <w:sz w:val="28"/>
          <w:szCs w:val="28"/>
          <w:lang w:val="ru-RU"/>
        </w:rPr>
        <w:lastRenderedPageBreak/>
        <w:t>окутывает себя авторитетом .</w:t>
      </w:r>
    </w:p>
    <w:p w14:paraId="305A7CE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это доверие неоправданно. Вероятность — это не утверждение о знании. Это вывод, основанный на закономерностях, наблюдаемых при определенных условиях. Когда эти условия меняются, вывод может сохраняться, но его надежность исчезает. Высокая уверенность становится маской — не понимания, а повторения.</w:t>
      </w:r>
    </w:p>
    <w:p w14:paraId="1A767EF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Существуют случаи, когда вероятности, используемые в ИИ, остаются полезными. Когда системы работают в строго ограниченных, высоко повторяющихся средах — оптическое распознавание символов, контроль качества на заводах, сортировка почты — они показывают превосходные результаты. Входные данные стабильны. Вариативность ограничена. Система имеет возможность учиться и совершенствоваться. В таких областях ИИ превосходит конкурентов не за счет мышления, а за счет подсчета. Он заменяет понимание памятью и согласованностью.</w:t>
      </w:r>
    </w:p>
    <w:p w14:paraId="4EF1836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Но в открытых сферах — медицине, юриспруденции, </w:t>
      </w:r>
      <w:r w:rsidRPr="00AE220C">
        <w:rPr>
          <w:sz w:val="28"/>
          <w:szCs w:val="28"/>
          <w:lang w:val="ru-RU"/>
        </w:rPr>
        <w:lastRenderedPageBreak/>
        <w:t>образовании, войне — ландшафт меняется. Правила расплывчаты. Определения меняются. И ставки высоки. Здесь вероятности, не отражающие реальную неопределенность, становятся опасными. Они подсказывают выводы там, где следует проявлять осторожность. Они заглушают сомнения .</w:t>
      </w:r>
    </w:p>
    <w:p w14:paraId="224BC13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Иллюзия очевидна, потому что математические вычисления верны. Искусственный интеллект правильно вычисляет числа — учитывая обучающие данные и внутреннюю структуру, присвоенная вероятность формально корректна. Но вопрос не в том, насколько верны вычисления. Вопрос в том, оправдывают ли условия их применение. И часто они не оправдывают.</w:t>
      </w:r>
    </w:p>
    <w:p w14:paraId="4F3F516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Полагаться на вероятности, предоставляемые ИИ, не принимая во внимание природу данных, возможность изменений, пределы обобщения, значит путать формальную корректность с истиной реального мира. Это значит предполагать, что числа — это факты, тогда как зачастую они являются артефактами.</w:t>
      </w:r>
    </w:p>
    <w:p w14:paraId="4B23167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Здесь в дело вступает человеческое суждение. Не для </w:t>
      </w:r>
      <w:r w:rsidRPr="00AE220C">
        <w:rPr>
          <w:sz w:val="28"/>
          <w:szCs w:val="28"/>
          <w:lang w:val="ru-RU"/>
        </w:rPr>
        <w:lastRenderedPageBreak/>
        <w:t>того, чтобы с высокомерием подавить ИИ, а чтобы распознать границу, за которой заканчивается его компетентность. Суждение видит то, чего не видит модель: новизну, контекст, последствия. Оно распознает, когда прошлое больше не соответствует действительности. Оно чувствует, когда числам нельзя доверять, даже если они верны.</w:t>
      </w:r>
    </w:p>
    <w:p w14:paraId="1C21AD9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Разумное использование ИИ означает не верить в него, а понимать его. Это значит рассматривать его результаты как предварительные, основанные на закономерностях, ограниченные своим происхождением. Это значит понимать, что вероятность в этой новой области — не окончательное слово. Это лишь начало . А остальное должны написать не машины, а те, кто еще помнит разницу между точностью и истиной.</w:t>
      </w:r>
    </w:p>
    <w:p w14:paraId="47669F3E" w14:textId="77777777" w:rsidR="00F542F9" w:rsidRPr="00AE220C" w:rsidRDefault="00F542F9" w:rsidP="00097560">
      <w:pPr>
        <w:pStyle w:val="Heading1"/>
        <w:spacing w:line="360" w:lineRule="auto"/>
        <w:rPr>
          <w:lang w:val="ru-RU"/>
        </w:rPr>
      </w:pPr>
      <w:bookmarkStart w:id="41" w:name="_Toc218699056"/>
      <w:r w:rsidRPr="00AE220C">
        <w:rPr>
          <w:lang w:val="ru-RU"/>
        </w:rPr>
        <w:lastRenderedPageBreak/>
        <w:t>ПРИМЕР ИЗ ПРАКТИКИ 10А — АВТОМОБИЛЬ С АВТОУПРАВЛЕНИЕМ И ПОгрешность 0,1%</w:t>
      </w:r>
      <w:bookmarkEnd w:id="41"/>
    </w:p>
    <w:p w14:paraId="46F7DE5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Автомобиль был изящным, бесшумным и, казалось, непогрешимым. Он соблюдал скоростные ограничения, проходил повороты со спокойной точностью и мгновенно реагировал на изменение сигналов светофора. Его датчики сканировали дорогу, процессоры оценивали риски, а программное обеспечение преобразовывало данные в действия быстрее, чем это мог бы сделать любой водитель-человек. Его создатели ссылались на статистику: процент отказов автомобиля составлял всего 0,1% — намного ниже среднего показателя для человека. Он прошел все контрольные показатели, преодолел миллионы смоделированных миль и был назван будущим транспорта.</w:t>
      </w:r>
    </w:p>
    <w:p w14:paraId="2E1ABBF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потом это провалилось.</w:t>
      </w:r>
    </w:p>
    <w:p w14:paraId="52AA3B0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На перекрестке в пригороде, при обычных условиях, система ошибочно приняла пешехода за фоновый шум. Тормоза не были применены вовремя. Человек </w:t>
      </w:r>
      <w:r w:rsidRPr="00AE220C">
        <w:rPr>
          <w:sz w:val="28"/>
          <w:szCs w:val="28"/>
          <w:lang w:val="ru-RU"/>
        </w:rPr>
        <w:lastRenderedPageBreak/>
        <w:t>погиб.</w:t>
      </w:r>
    </w:p>
    <w:p w14:paraId="67A6D01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Доверие общественности испарилось почти так же быстро, как и произошло столкновение. Защита компании основывалась на цифрах. Они приводили данные о производительности, сравнительные оценки рисков и ограничения, присущие традиционным системам управления с участием людей. Система , настаивали они , в целом все же была безопаснее. Но эти заверения звучали неубедительно, потому что в данном случае система полностью провалилась.</w:t>
      </w:r>
    </w:p>
    <w:p w14:paraId="0589A85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Выявленное различие носило не статистический, а моральный характер. Водители-люди совершают ошибки — часто трагические. Но их ошибки воспринимаются как ограничения внимания, навыков или восприятия. Когда ошибается машина, особенно та, которая заявляет о почти идеальном зрении и рефлексах, сбой воспринимается иначе. Его не оправдывают усталостью или отвлечением внимания. Его оценивают по данному ею обещанию: видеть всё, реагировать без промедления, быть лучше.</w:t>
      </w:r>
    </w:p>
    <w:p w14:paraId="0D0C155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контексте распознавания рукописного текста даже </w:t>
      </w:r>
      <w:r w:rsidRPr="00AE220C">
        <w:rPr>
          <w:sz w:val="28"/>
          <w:szCs w:val="28"/>
          <w:lang w:val="ru-RU"/>
        </w:rPr>
        <w:lastRenderedPageBreak/>
        <w:t>0,1% ошибок может считаться поводом для радости. Но 0,1% ошибок в автономном вождении превращается в скандал. Потому что, когда система берет на себя управление критически важными для жизни решениями, она принимает на себя более высокую нагрузку. Среднего значения уже недостаточно. Каждая ошибка, какой бы редкой она ни была, становится своего рода заявлением.</w:t>
      </w:r>
    </w:p>
    <w:p w14:paraId="239B1DC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Здесь вероятность достигает своего предела. Она описывает вероятность, но не приемлемость. Она объясняет частоту, но не ответственность. В областях, где важен каждый результат — где неправильный результат необратим — редкие неудачи не являются статистическим неудобством. Это человеческие издержки.</w:t>
      </w:r>
    </w:p>
    <w:p w14:paraId="10D2CC4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Урок заключается не в том, что беспилотные автомобили должны быть идеальными, а в том, что одной лишь вероятности недостаточно для определения их готовности. Риск необходимо учитывать в его реальном воплощении. Для человека, попавшего в аварию, ошибка не была редкостью. Она </w:t>
      </w:r>
      <w:r w:rsidRPr="00AE220C">
        <w:rPr>
          <w:sz w:val="28"/>
          <w:szCs w:val="28"/>
          <w:lang w:val="ru-RU"/>
        </w:rPr>
        <w:lastRenderedPageBreak/>
        <w:t>была совершенной. И никакой процент не может смягчить последствия.</w:t>
      </w:r>
    </w:p>
    <w:p w14:paraId="6340AC09" w14:textId="77777777" w:rsidR="00F542F9" w:rsidRPr="00AE220C" w:rsidRDefault="00F542F9" w:rsidP="00097560">
      <w:pPr>
        <w:pStyle w:val="Heading1"/>
        <w:spacing w:line="360" w:lineRule="auto"/>
        <w:rPr>
          <w:lang w:val="ru-RU"/>
        </w:rPr>
      </w:pPr>
      <w:bookmarkStart w:id="42" w:name="_Toc218699057"/>
      <w:r w:rsidRPr="00AE220C">
        <w:rPr>
          <w:lang w:val="ru-RU"/>
        </w:rPr>
        <w:lastRenderedPageBreak/>
        <w:t>ПРИМЕР ИЗ ПРАКТИКИ 10</w:t>
      </w:r>
      <w:r w:rsidRPr="00F542F9">
        <w:rPr>
          <w:lang w:val="en-US"/>
        </w:rPr>
        <w:t>B</w:t>
      </w:r>
      <w:r w:rsidRPr="00AE220C">
        <w:rPr>
          <w:lang w:val="ru-RU"/>
        </w:rPr>
        <w:t xml:space="preserve"> — СИСТЕМА РАСПОЗНАВАНИЯ ЛИЦ, КОТОРАЯ ПОДВЕЛА ОДНУ ГРУППУ</w:t>
      </w:r>
      <w:bookmarkEnd w:id="42"/>
    </w:p>
    <w:p w14:paraId="4314BE3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отполированных до блеска вестибюлях правительственных зданий и аэропортов тихо работают системы распознавания лиц. Они сканируют тысячи лиц, сопоставляют их с личностями, выявляют потенциальные угрозы и разрешают доступ. Их эффективность неоспорима, а их внедрение широко распространено. Первые испытания показали замечательную точность: более 95% правильных идентификаций.</w:t>
      </w:r>
    </w:p>
    <w:p w14:paraId="0DD353B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за этими общими показателями скрывалось неравенство. Для некоторых групп — особенно для людей с другим цветом кожи и женщин — точность системы значительно снизилась. Количество ложных срабатываний резко возросло. Невиновных людей ошибочно идентифицировали, останавливали, допрашивали, отказывали во въезде. В нескольких громких случаях аресты производились на основании ошибочных совпадений.</w:t>
      </w:r>
    </w:p>
    <w:p w14:paraId="7F3FBC1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Инженеры указали на общую производительность системы. Точность оставалась высокой для всех пользователей. Однако этот совокупный показатель скрывал фундаментальный недостаток: система не была обучена на сбалансированном наборе данных. В ее памяти были непропорционально светлые и мужские лица. Наилучшие результаты она показала на группе, которую видела чаще всего.</w:t>
      </w:r>
    </w:p>
    <w:p w14:paraId="4B1ECC8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классический пример ошибки эталонного класса. Модель ИИ была оптимизирована для класса, который не представлял всю популяцию. Она предлагала вероятности достоверности, но эти вероятности относились к доминирующей группе в обучающих данных, а не ко всем. Для тех, кто находился за пределами этого класса, результаты работы системы были не только менее надежными, но и часто оказывались неверными.</w:t>
      </w:r>
    </w:p>
    <w:p w14:paraId="7799A76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данном случае вероятность скрывала неравенство. Она давала числовое значение, но не указывала, к кому именно она относится. Она распространялась на классы, которые существенно различались. Ущерб </w:t>
      </w:r>
      <w:r w:rsidRPr="00AE220C">
        <w:rPr>
          <w:sz w:val="28"/>
          <w:szCs w:val="28"/>
          <w:lang w:val="ru-RU"/>
        </w:rPr>
        <w:lastRenderedPageBreak/>
        <w:t>был не статистическим, а личным.</w:t>
      </w:r>
    </w:p>
    <w:p w14:paraId="5CB8932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несоответствие между калибровкой на уровне класса и индивидуальной справедливостью поднимает неприятную истину: вероятность, при неправильном применении, может институционализировать предвзятость. 95%-ная точность становится неактуальной, если оставшиеся 5% непропорционально распределены между одним сегментом населения. Вред не просто неравномерный — он несправедливый.</w:t>
      </w:r>
    </w:p>
    <w:p w14:paraId="2FF3275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Здесь, опять же, вероятность терпит неудачу не в арифметике, а в смысле. Она количественно определяет, но не объясняет. Она предсказывает, но не представляет. И когда она используется для регулирования доступа, свободы и достоинства, эти неудачи имеют моральные последствия.</w:t>
      </w:r>
    </w:p>
    <w:p w14:paraId="1A430EF6" w14:textId="77777777" w:rsidR="00F542F9" w:rsidRPr="00AE220C" w:rsidRDefault="00F542F9" w:rsidP="00097560">
      <w:pPr>
        <w:pStyle w:val="Heading1"/>
        <w:spacing w:line="360" w:lineRule="auto"/>
        <w:rPr>
          <w:lang w:val="ru-RU"/>
        </w:rPr>
      </w:pPr>
      <w:bookmarkStart w:id="43" w:name="_Toc218699058"/>
      <w:r w:rsidRPr="00AE220C">
        <w:rPr>
          <w:lang w:val="ru-RU"/>
        </w:rPr>
        <w:lastRenderedPageBreak/>
        <w:t>ПРИМЕР ИЗ ПРАКТИКИ 10</w:t>
      </w:r>
      <w:r w:rsidRPr="00F542F9">
        <w:rPr>
          <w:lang w:val="en-US"/>
        </w:rPr>
        <w:t>C</w:t>
      </w:r>
      <w:r w:rsidRPr="00AE220C">
        <w:rPr>
          <w:lang w:val="ru-RU"/>
        </w:rPr>
        <w:t xml:space="preserve"> — ПОЧЕМУ АЛГОРИТМ БЫЛ «ПРАВИЛЬНЫМ», НО ВРЕДНЫМ</w:t>
      </w:r>
      <w:bookmarkEnd w:id="43"/>
    </w:p>
    <w:p w14:paraId="19A1A43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больнице была внедрена система машинного обучения для распределения медицинской помощи. Разработанная для прогнозирования того, каким пациентам, вероятно, потребуется дорогостоящее лечение, она направляла координаторов лечения к тем, кто, по их мнению, больше всего в этом нуждается. Алгоритм был обучен на данных, собранных за несколько лет, и тщательно протестирован. Его прогнозы хорошо совпадали с наблюдаемыми результатами. Статистически он оказался точным.</w:t>
      </w:r>
    </w:p>
    <w:p w14:paraId="6925E2A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что-то было не так.</w:t>
      </w:r>
    </w:p>
    <w:p w14:paraId="6D758A4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Независимые исследователи обнаружили, что, несмотря на кажущуюся нейтральность, алгоритм неизменно присваивал более низкие баллы риска чернокожим пациентам, чем белым пациентам с аналогичными заболеваниями. Это означало меньшее </w:t>
      </w:r>
      <w:r w:rsidRPr="00AE220C">
        <w:rPr>
          <w:sz w:val="28"/>
          <w:szCs w:val="28"/>
          <w:lang w:val="ru-RU"/>
        </w:rPr>
        <w:lastRenderedPageBreak/>
        <w:t>количество вмешательств, меньшее последующее наблюдение и больше случаев, когда болезнь оставалась незамеченной.</w:t>
      </w:r>
    </w:p>
    <w:p w14:paraId="514746B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Причина кролась в выборе прокси-объекта. Система была обучена прогнозировать затраты на здравоохранение, а не фактические медицинские потребности. Но из-за системного неравенства чернокожие пациенты исторически получали меньше медицинской помощи при аналогичных заболеваниях. Поэтому алгоритм усвоил, что они «менее затратны», и ошибочно истолковал это как «менее больны».</w:t>
      </w:r>
    </w:p>
    <w:p w14:paraId="3670FB3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темная сторона точности на уровне классов. Алгоритм был прав в рамках предоставленных ему данных. Но данные содержали структурную несправедливость. Они отражали не только болезни, но и доступность. Не только диагнозы, но и неравенство. И поэтому алгоритм, несмотря на свою формальную правильность, увековечивал вред.</w:t>
      </w:r>
    </w:p>
    <w:p w14:paraId="2761C51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Тем, кто создавал эту систему, она могла показаться триумфом науки о данных. Для тех, кого она </w:t>
      </w:r>
      <w:r w:rsidRPr="00AE220C">
        <w:rPr>
          <w:sz w:val="28"/>
          <w:szCs w:val="28"/>
          <w:lang w:val="ru-RU"/>
        </w:rPr>
        <w:lastRenderedPageBreak/>
        <w:t>затронула, это стало продолжением неравенства под новым названием. Цифры были точными. Результаты оказались неверными.</w:t>
      </w:r>
    </w:p>
    <w:p w14:paraId="6CD3F7D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случай показывает, что вероятности, создаваемые искусственным интеллектом, могут кодировать не только неопределенность, но и предвзятость. Они не являются нейтральными абстракциями. Их формирует то, чему они обучены, и то, что они игнорируют. Когда обучающие данные отражают неравномерную историю, модель становится зеркальным отражением этого неравенства.</w:t>
      </w:r>
    </w:p>
    <w:p w14:paraId="1AD7310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Человеческий контроль здесь не является желательным, а необходим. Не для того, чтобы произвольно переопределять систему, а для того, чтобы подвергать сомнению значение её показателей. Чтобы спросить: что измеряется? Что предполагается? Кто исключен?</w:t>
      </w:r>
    </w:p>
    <w:p w14:paraId="4C805ED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Алгоритм был «правильным» в узком смысле этого слова. Но его корректность, не связанная с этической проверкой, стала формой нанесения ущерба. В </w:t>
      </w:r>
      <w:r w:rsidRPr="00AE220C">
        <w:rPr>
          <w:sz w:val="28"/>
          <w:szCs w:val="28"/>
          <w:lang w:val="ru-RU"/>
        </w:rPr>
        <w:lastRenderedPageBreak/>
        <w:t>медицине справедливость должна уравновешивать точность. И без этого баланса вероятность становится механизмом не справедливости, а неудачи.</w:t>
      </w:r>
    </w:p>
    <w:p w14:paraId="452C2A27" w14:textId="77777777" w:rsidR="00F542F9" w:rsidRPr="00AE220C" w:rsidRDefault="00F542F9" w:rsidP="00097560">
      <w:pPr>
        <w:pStyle w:val="Heading1"/>
        <w:spacing w:line="360" w:lineRule="auto"/>
        <w:rPr>
          <w:lang w:val="ru-RU"/>
        </w:rPr>
      </w:pPr>
      <w:bookmarkStart w:id="44" w:name="_Toc218699059"/>
      <w:r w:rsidRPr="00AE220C">
        <w:rPr>
          <w:lang w:val="ru-RU"/>
        </w:rPr>
        <w:lastRenderedPageBreak/>
        <w:t>ГЛАВА 11: КЛИМАТ, КАТАСТРОФА И МИРЫ, ВОЗНИКАЮЩИЕ ОДНОРАЗОВО.</w:t>
      </w:r>
      <w:bookmarkEnd w:id="44"/>
    </w:p>
    <w:p w14:paraId="4A59E7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Человечество стоит перед уникальным, неповторимым экспериментом: трансформацией климатической системы Земли в результате собственной деятельности. Запасной планеты не существует, ни одна лаборатория не может воспроизвести масштаб или временные рамки планетарных изменений, и второго шанса не будет, если системы, поддерживающие жизнь, будут доведены до предела своих возможностей. Это не просто научный вызов. Это эпистемологический разрыв. Ведь, сталкиваясь с такими ставками, инструменты теории вероятности дают сбой — не потому, что математика неверна, а потому, что описываемый ими мир больше не соответствует действительности.</w:t>
      </w:r>
    </w:p>
    <w:p w14:paraId="7621175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обычных областях теория вероятности процветает благодаря повторению. Игральные кости бросаются снова, рынки восстанавливаются, лекарства проходят испытания, ошибки исправляются на протяжении </w:t>
      </w:r>
      <w:r w:rsidRPr="00AE220C">
        <w:rPr>
          <w:sz w:val="28"/>
          <w:szCs w:val="28"/>
          <w:lang w:val="ru-RU"/>
        </w:rPr>
        <w:lastRenderedPageBreak/>
        <w:t>поколений продукции. Но в климате игра одноразовая. Условия земной атмосферы, океанической циркуляции и биосферного баланса разворачиваются только один раз. Они не предоставляют возможности для испытаний. Нет совокупности планет для сравнения. Доказательства должны быть получены не путем повторения, а с помощью моделей, умозаключений и исторических аналогий. И хотя эти методы строги, они не могут сделать то, что теория вероятности умеет лучше всего: измерить тенденции в разных мирах.</w:t>
      </w:r>
    </w:p>
    <w:p w14:paraId="6E899A2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Отсутствие повторений имеет огромное значение. Оно устраняет стабилизирующую силу, от которой зависит вероятность — возможность усреднения, калибровки, проверки прогнозов путем наблюдения за их повторным проявлением. В климатическом моделировании изучаемые системы настолько обширны, взаимосвязаны и инерционны, что результаты охватывают столетия. Прогноз, сделанный сегодня, может оказаться неопровержимым в течение человеческой жизни. К </w:t>
      </w:r>
      <w:r w:rsidRPr="00AE220C">
        <w:rPr>
          <w:sz w:val="28"/>
          <w:szCs w:val="28"/>
          <w:lang w:val="ru-RU"/>
        </w:rPr>
        <w:lastRenderedPageBreak/>
        <w:t>тому времени, когда прогнозируемое повышение температуры или нарушение океанических течений подтвердятся, ущерб уже будет нанесен. Будущее нельзя будет переиграть.</w:t>
      </w:r>
    </w:p>
    <w:p w14:paraId="2FEBCE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Более того, климатические системы содержат переломные моменты — нелинейные границы, за пределами которых изменения ускоряются или распространяются каскадным образом. Таяние полярных льдов, оттаивание вечной мерзлоты, разрушение тропических лесов или океанических циклов — это не постепенные изменения, которые можно скорректировать. Это пороговые значения, и как только они достигнут своего, Пересекая эти точки , они необратимо изменяют траекторию. Это снова подрывает основы вероятностного мышления, которое предполагает стабильную структуру, внутри которой происходят изменения. В мире, где наступает переломный момент, сама структура разрушается.</w:t>
      </w:r>
    </w:p>
    <w:p w14:paraId="046BE88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На этом фоне различие между смягчением последствий и адаптацией становится центральным. Смягчение последствий направлено на </w:t>
      </w:r>
      <w:r w:rsidRPr="00AE220C">
        <w:rPr>
          <w:sz w:val="28"/>
          <w:szCs w:val="28"/>
          <w:lang w:val="ru-RU"/>
        </w:rPr>
        <w:lastRenderedPageBreak/>
        <w:t>предотвращение изменений, сокращение выбросов, стабилизацию системы. Адаптация предполагает наличие изменений и подготовку к их последствиям. Это не просто категории политики; они отражают различные эпистемологические подходы. Смягчение последствий стремится избежать попадания на территорию , где модели теряют надежность. Адаптация предполагает, что модели будут верны — или, по крайней мере, не слишком ошибочны — и пытается справиться с ситуацией. Но обе эти стратегии связаны одной и той же истиной: эксперимент уже начался.</w:t>
      </w:r>
    </w:p>
    <w:p w14:paraId="3AC345C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По мере роста рисков язык управления рисками начинает рушиться. В нормальных условиях можно смириться с небольшой вероятностью неудачи в обмен на повышение эффективности или выгоду. Но в критически важных сферах этот расчет рушится. Событие с низкой вероятностью, но высокими последствиями — неконтролируемое потепление, необратимое повышение уровня моря, внезапный коллапс сельскохозяйственных систем — нельзя </w:t>
      </w:r>
      <w:r w:rsidRPr="00AE220C">
        <w:rPr>
          <w:sz w:val="28"/>
          <w:szCs w:val="28"/>
          <w:lang w:val="ru-RU"/>
        </w:rPr>
        <w:lastRenderedPageBreak/>
        <w:t>оценивать наравне с незначительными компромиссами. Когда результат катастрофичен, а ситуация неповторима, цена ошибки — не ущерб , а окончательность.</w:t>
      </w:r>
    </w:p>
    <w:p w14:paraId="70589D8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таких ситуациях ожидание теряет свою значимость. Ожидаемая ценность решения — какой бы математически обоснованной она ни была — теряет смысл, если включает в себя возможность необратимых потерь. 1%-ная вероятность климатического коллапса может показаться ничтожной с точки зрения вероятности, но с точки зрения экзистенциального значения она имеет огромное значение. Вероятность, созданная для преодоления неопределенности, не может поглотить уничтожение. Она не дает утешения, когда наихудший исход, каким бы маловероятным он ни был, неприемлем.</w:t>
      </w:r>
    </w:p>
    <w:p w14:paraId="129F899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Вот почему предусмотрительность заменяет ожидание. Принцип предосторожности, который часто считают расплывчатым или чрезмерно консервативным, здесь обретает свою истинную </w:t>
      </w:r>
      <w:r w:rsidRPr="00AE220C">
        <w:rPr>
          <w:sz w:val="28"/>
          <w:szCs w:val="28"/>
          <w:lang w:val="ru-RU"/>
        </w:rPr>
        <w:lastRenderedPageBreak/>
        <w:t>основу. Он не стремится количественно оценить риск. Он стремится избежать разорения. Он утверждает, что когда последствия ошибки необратимы, нужно действовать не в соответствии с вероятностью, а в соответствии с потенциальным вредом. Он переформулирует вопрос с «Насколько вероятна катастрофа?» на «Можем ли мы позволить себе это выяснить?»</w:t>
      </w:r>
    </w:p>
    <w:p w14:paraId="0D6E98B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Критики принципа предосторожности указывают на издержки, чрезмерную реакцию и неэффективность. Но в условиях одноразового использования неэффективность становится достоинством. Избыточность — это не расточительство. Излишняя подготовка — это не ошибка. Логика предосторожности — это не оптимизация, а выживание. Речь идёт не о балансировании рисков, а о том, чтобы не проиграть всю игру.</w:t>
      </w:r>
    </w:p>
    <w:p w14:paraId="66E547B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Здесь мышление, основанное на наихудшем сценарии, становится рациональным. Не потому, что наихудший сценарий вероятен, а потому, что его цена слишком высока. Планирование на случай </w:t>
      </w:r>
      <w:r w:rsidRPr="00AE220C">
        <w:rPr>
          <w:sz w:val="28"/>
          <w:szCs w:val="28"/>
          <w:lang w:val="ru-RU"/>
        </w:rPr>
        <w:lastRenderedPageBreak/>
        <w:t>катастрофы — это не пессимизм. Это реализм перед лицом эпистемической хрупкости. Оно не требует уверенности в том, что катастрофа произойдет. Оно требует лишь признания того, что, если это случится, обратное будет невозможно.</w:t>
      </w:r>
    </w:p>
    <w:p w14:paraId="04FC5FB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не аргумент против науки. Климатические модели, хотя и ограниченные, остаются нашим лучшим инструментом. Они обеспечивают структуру для будущего, позволяют сравнивать сценарии и направляют коллективные действия. Но к их результатам следует относиться со смирением. Это не предсказания в классическом смысле. Это исследования того, что может произойти, в зависимости от решений, принятых сегодня. Они описывают траектории, а не гарантируют. И их достоверность зависит только от предположений, на которых они основаны.</w:t>
      </w:r>
    </w:p>
    <w:p w14:paraId="60F1BAF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обратные связи окружены неопределенностью или когда пороговые значения неизвестны, вероятность не разрешает сомнения . Она количественно оценивает то, что видит. Она не может видеть то, что </w:t>
      </w:r>
      <w:r w:rsidRPr="00AE220C">
        <w:rPr>
          <w:sz w:val="28"/>
          <w:szCs w:val="28"/>
          <w:lang w:val="ru-RU"/>
        </w:rPr>
        <w:lastRenderedPageBreak/>
        <w:t>находится за пределами модели. И зачастую именно эта невидимая область таит в себе наибольшую опасность.</w:t>
      </w:r>
    </w:p>
    <w:p w14:paraId="349E5F6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эту новую эпоху вероятность должна отойти на второй план — не для того, чтобы быть отброшенной, а для того, чтобы быть помещенной в контекст. Она не может предсказать, что произойдет. Она может лишь предложить диапазоны. Она не может гарантировать безопасность. Она может лишь обозначить возможности . А когда эти возможности включают необратимые потери, должен вступить в силу другой тип рассуждений.</w:t>
      </w:r>
    </w:p>
    <w:p w14:paraId="3ABE21A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Климат Земли, когда-то считавшийся фоном, теперь становится действующим лицом. Его реакция на деятельность человека будет формировать каждое будущее. И в этом уникальном эксперименте цель состоит не в том, чтобы победить с помощью случайных факторов, а в том, чтобы избежать необратимого. Это единственный критерий, имеющий значение. И при его соблюдении вопрос уже не в том, что вероятно, а в том, чего нельзя </w:t>
      </w:r>
      <w:r w:rsidRPr="00AE220C">
        <w:rPr>
          <w:sz w:val="28"/>
          <w:szCs w:val="28"/>
          <w:lang w:val="ru-RU"/>
        </w:rPr>
        <w:lastRenderedPageBreak/>
        <w:t>допустить.</w:t>
      </w:r>
    </w:p>
    <w:p w14:paraId="2961CDA8" w14:textId="77777777" w:rsidR="00F542F9" w:rsidRPr="00AE220C" w:rsidRDefault="00F542F9" w:rsidP="00097560">
      <w:pPr>
        <w:pStyle w:val="Heading1"/>
        <w:spacing w:line="360" w:lineRule="auto"/>
        <w:rPr>
          <w:lang w:val="ru-RU"/>
        </w:rPr>
      </w:pPr>
      <w:bookmarkStart w:id="45" w:name="_Toc218699060"/>
      <w:r w:rsidRPr="00AE220C">
        <w:rPr>
          <w:lang w:val="ru-RU"/>
        </w:rPr>
        <w:lastRenderedPageBreak/>
        <w:t>Пример из практики 11А — ПЛАНЕТА БЕЗ ВТОРОЙ ПОПЫТКИ</w:t>
      </w:r>
      <w:bookmarkEnd w:id="45"/>
    </w:p>
    <w:p w14:paraId="281B6B3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Лаборатория была размером с планету. Ее системы были древними, хрупкими и переплетенными на протяжении тысячелетий. Атмосфера, океан, лес, ледник — все находились в динамическом равноверии, все калибровались на протяжении эонов силами, неподвластными сознательному контролю. И в эту систему один-единственный вид внес переменную: ископаемый углерод, давно погребенный, теперь выпущенный в атмосферу. Температура повысилась. Закономерности изменились. Лед отступил. Реки иссякли. И все же эксперимент продолжался.</w:t>
      </w:r>
    </w:p>
    <w:p w14:paraId="3EEC036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отличие от любых других научных экспериментов, этот не допускал повторений. Нет контрольной группы. Нет возможности воспроизведения. Земля — не один из многих примеров для тестирования. Она единственная. Нет другой планеты, с которой можно было бы сравнить результаты, нет альтернативной Земли для параллельного проведения эксперимента, </w:t>
      </w:r>
      <w:r w:rsidRPr="00AE220C">
        <w:rPr>
          <w:sz w:val="28"/>
          <w:szCs w:val="28"/>
          <w:lang w:val="ru-RU"/>
        </w:rPr>
        <w:lastRenderedPageBreak/>
        <w:t>нет возможности отменить изменения переменных после их публикации.</w:t>
      </w:r>
    </w:p>
    <w:p w14:paraId="7F4A6C2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клинических испытаниях лекарства тестируются на разных группах населения. В инженерии машины подвергаются стресс-тестированию до полного разрушения. В сельском хозяйстве семена высеваются в различные типы почв. Но в планетарных системах любое вмешательство меняет исходный уровень. Даже наблюдение становится формой влияния. Настоящее становится историей. Эксперимент может двигаться только вперед.</w:t>
      </w:r>
    </w:p>
    <w:p w14:paraId="65237AF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Эта необратимость подрывает основы вероятностной калибровки. В науке уверенность достигается за счет повторения, за счет сопоставления прогнозов с наблюдениями во времени. Но когда объектом исследования является также единственная среда существования, обычные гарантии рушатся. Доверительные интервалы расширяются до такой степени, что становятся бесполезными. Климатическая модель может быть элегантно построена на основе лучших физических данных и </w:t>
      </w:r>
      <w:r w:rsidRPr="00AE220C">
        <w:rPr>
          <w:sz w:val="28"/>
          <w:szCs w:val="28"/>
          <w:lang w:val="ru-RU"/>
        </w:rPr>
        <w:lastRenderedPageBreak/>
        <w:t>наблюдений. Но она остается описанием того, что может произойти, а не того, что должно произойти. И ее результаты нельзя проверить заранее.</w:t>
      </w:r>
    </w:p>
    <w:p w14:paraId="1D323AE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Отсутствие контрольной Земли не означает, что модели бесполезны. Это означает, что они неполны. Их сценарии условны, зависят от предположений. И когда эти предположения меняются — например, когда выбросы растут быстрее, чем ожидалось, или когда преждевременно активируются петли обратной связи — модель перестает давать прогнозы. Она предлагает лишь приближение к реальности.</w:t>
      </w:r>
    </w:p>
    <w:p w14:paraId="2B0AF84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Утверждение, что Земля не допускает второй попытки, — это не поэтическое выражение. Это эпистемологическое ограничение. Риск, понимаемый в таком контексте, перестаёт быть статистическим. Он становится онтологическим. На кону стоит не частота исхода, а непрерывность самой системы. А когда система уникальна, вероятность становится теневым языком.</w:t>
      </w:r>
    </w:p>
    <w:p w14:paraId="5EE38A6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Главная задача состоит в том, чтобы принимать решения в условиях глубокой неопределенности, в </w:t>
      </w:r>
      <w:r w:rsidRPr="00AE220C">
        <w:rPr>
          <w:sz w:val="28"/>
          <w:szCs w:val="28"/>
          <w:lang w:val="ru-RU"/>
        </w:rPr>
        <w:lastRenderedPageBreak/>
        <w:t>мире, который невозможно воссоздать. Судьба цивилизаций зависит не от уверенности, а от действий без уверенности. Речь идет не о предсказании будущего, а о том, чтобы не разрушить единственное возможное будущее.</w:t>
      </w:r>
    </w:p>
    <w:p w14:paraId="0C999779" w14:textId="77777777" w:rsidR="00F542F9" w:rsidRPr="00AE220C" w:rsidRDefault="00F542F9" w:rsidP="00097560">
      <w:pPr>
        <w:pStyle w:val="Heading1"/>
        <w:spacing w:line="360" w:lineRule="auto"/>
        <w:rPr>
          <w:lang w:val="ru-RU"/>
        </w:rPr>
      </w:pPr>
      <w:bookmarkStart w:id="46" w:name="_Toc218699061"/>
      <w:r w:rsidRPr="00AE220C">
        <w:rPr>
          <w:lang w:val="ru-RU"/>
        </w:rPr>
        <w:lastRenderedPageBreak/>
        <w:t>ПРИМЕР ИЗ ПРАКТИКИ 11</w:t>
      </w:r>
      <w:r w:rsidRPr="00F542F9">
        <w:rPr>
          <w:lang w:val="en-US"/>
        </w:rPr>
        <w:t>B</w:t>
      </w:r>
      <w:r w:rsidRPr="00AE220C">
        <w:rPr>
          <w:lang w:val="ru-RU"/>
        </w:rPr>
        <w:t xml:space="preserve"> — МОДЕЛЬ, КОТОРАЯ НЕ ПРЕДСКАЗАЛА ПЕРЕЛОМНЫЙ МОМЕНТ</w:t>
      </w:r>
      <w:bookmarkEnd w:id="46"/>
    </w:p>
    <w:p w14:paraId="7B54B95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Ученые проявили осторожность. Модель учитывала температуру, осадки, влажность почвы, древесный покров, углеродный обмен и десятки других переменных. Она была обучена на основе спутниковых данных, собранных за десятилетия, и проверена на основе известных исторических событий. Они пришли к выводу, что амазонские тропические леса могут выдерживать повышение температуры и снижение количества осадков до определенного момента. И этот момент, по их мнению, еще впереди, наступит через несколько десятилетий.</w:t>
      </w:r>
    </w:p>
    <w:p w14:paraId="7C57749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Затем началось отмирание побегов.</w:t>
      </w:r>
    </w:p>
    <w:p w14:paraId="4221401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Деревья начали отмирать группами. Пожары распространялись быстрее, чем ожидалось. Лес, долгое время являвшийся поглотителем углерода, начал выделять больше углерода, чем поглощал. </w:t>
      </w:r>
      <w:r w:rsidRPr="00AE220C">
        <w:rPr>
          <w:sz w:val="28"/>
          <w:szCs w:val="28"/>
          <w:lang w:val="ru-RU"/>
        </w:rPr>
        <w:lastRenderedPageBreak/>
        <w:t>Гидрологические обратные связи ускорили высыхание. Сезонные ритмы изменились. То, что должно было оставаться стабильным в течение десятилетий, изменилось за несколько лет.</w:t>
      </w:r>
    </w:p>
    <w:p w14:paraId="10A48DD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Переломный момент наступил неожиданно.</w:t>
      </w:r>
    </w:p>
    <w:p w14:paraId="13E268F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не было ошибкой в логике. Модель оказалась верной — исходя из своих предположений. Но предположения были неверны. Не потому, что они были сделаны небрежно, а потому, что они были фиксированными. Они рассматривали пороговые значения обратной связи как отдаленные. Они недооценили совокупный эффект стрессовых факторов: незаконная вырубка лесов, засухи, скачки температуры, политическая нестабильность. Система, подвергаясь одновременному воздействию на нескольких фронтах, рухнула быстрее, чем прогнозировалось.</w:t>
      </w:r>
    </w:p>
    <w:p w14:paraId="6FE2A3B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сложных системах границы не остаются неизменными. Пороговое значение, рассчитанное в 2005 году, может измениться к 2015 году, поскольку структура, которую оно должно было измерять, </w:t>
      </w:r>
      <w:r w:rsidRPr="00AE220C">
        <w:rPr>
          <w:sz w:val="28"/>
          <w:szCs w:val="28"/>
          <w:lang w:val="ru-RU"/>
        </w:rPr>
        <w:lastRenderedPageBreak/>
        <w:t>изменилась. В этом и заключается парадокс: к тому времени, когда модель предсказывает опасность, условия, которые она предсказывала, могут уже изменить её.</w:t>
      </w:r>
    </w:p>
    <w:p w14:paraId="64AFED0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Вероятностное мышление предполагает фиксированное пространство возможностей. Оно вычисляет вероятности, исходя из убеждения в стабильности правил системы. Но в планетных системах эти правила эволюционируют в результате действия измеряемых сил. Модели преследуют движущиеся границы. А точки перелома, однажды пересеченные, необратимо переопределяют ландшафт.</w:t>
      </w:r>
    </w:p>
    <w:p w14:paraId="4C2563C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данном случае ошибка заключалась не в точности прогнозирования, а в предположении, что модель существует вне описываемого ею мира. Но климат — это не лаборатория. Он реагирует. И реагирует нелинейно. Небольшая задержка в реакции сегодня завтра может привести к необратимым изменениям.</w:t>
      </w:r>
    </w:p>
    <w:p w14:paraId="5171F6F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случай не приносит утешения, а лишь служит предостережением: когда системы тесно </w:t>
      </w:r>
      <w:r w:rsidRPr="00AE220C">
        <w:rPr>
          <w:sz w:val="28"/>
          <w:szCs w:val="28"/>
          <w:lang w:val="ru-RU"/>
        </w:rPr>
        <w:lastRenderedPageBreak/>
        <w:t>взаимосвязаны и масштабируются глобально, их пороговые значения невозможно безопасно определить. Ожидание полной уверенности означает слишком долгое ожидание. И в этом ожидании предусмотрительность должна заменить точность.</w:t>
      </w:r>
    </w:p>
    <w:p w14:paraId="13A49839" w14:textId="77777777" w:rsidR="00F542F9" w:rsidRPr="00AE220C" w:rsidRDefault="00F542F9" w:rsidP="00097560">
      <w:pPr>
        <w:pStyle w:val="Heading1"/>
        <w:spacing w:line="360" w:lineRule="auto"/>
        <w:rPr>
          <w:lang w:val="ru-RU"/>
        </w:rPr>
      </w:pPr>
      <w:bookmarkStart w:id="47" w:name="_Toc218699062"/>
      <w:r w:rsidRPr="00AE220C">
        <w:rPr>
          <w:lang w:val="ru-RU"/>
        </w:rPr>
        <w:lastRenderedPageBreak/>
        <w:t>ПРИМЕР ИЗ ПРАКТИКИ 11</w:t>
      </w:r>
      <w:r w:rsidRPr="00F542F9">
        <w:rPr>
          <w:lang w:val="en-US"/>
        </w:rPr>
        <w:t>C</w:t>
      </w:r>
      <w:r w:rsidRPr="00AE220C">
        <w:rPr>
          <w:lang w:val="ru-RU"/>
        </w:rPr>
        <w:t xml:space="preserve"> — ПОЧЕМУ «НИЗКАЯ ВЕРОЯТНОСТЬ» НЕ ИМЕЕТ ОТНОШЕНИЯ К ВЫМИРАНИЮ</w:t>
      </w:r>
      <w:bookmarkEnd w:id="47"/>
    </w:p>
    <w:p w14:paraId="2C708E2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оценке рисков 1%-ная вероятность часто считается незначительной. 0,1%-ная вероятность — практически игнорируемой. Решения принимаются на основе этих цифр каждый день — в инженерных проектах, финансовых моделях, страховых полисах. Но когда речь идет о вымирании, эти цифры становятся неактуальными.</w:t>
      </w:r>
    </w:p>
    <w:p w14:paraId="750A915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Рассмотрим простую предпосылку: если результатом станет необратимая потеря человеческой цивилизации или пригодности планеты для жизни, то любая ненулевая вероятность заслуживает внимания. Не потому, что она вероятна, а потому, что её последствия затмевают все остальные.</w:t>
      </w:r>
    </w:p>
    <w:p w14:paraId="317767C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логика доминирования. В теории ожидаемой стоимости результат с бесконечными затратами доминирует над всеми остальными, независимо от вероятности. И хотя вымирание может быть не </w:t>
      </w:r>
      <w:r w:rsidRPr="00AE220C">
        <w:rPr>
          <w:sz w:val="28"/>
          <w:szCs w:val="28"/>
          <w:lang w:val="ru-RU"/>
        </w:rPr>
        <w:lastRenderedPageBreak/>
        <w:t>бесконечным в математическом смысле, в человеческом оно является окончательным. Оно обрывает будущее. Оно сводит на нет все предположения о восстановлении, адаптации , обучении .</w:t>
      </w:r>
    </w:p>
    <w:p w14:paraId="4CD5837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Модель, которая оценивает вероятность коллапса, вызванного изменением климата, в 0,1% в год, может показаться обнадеживающей. Но за десятилетия этот риск накапливается. За столетие он становится Вполне реальная вероятность. И даже если число жертв останется ничтожно малым, описываемый ею исход — конец человеческой жизни — нельзя сравнивать с обычными потерями. Он стоит особняком.</w:t>
      </w:r>
    </w:p>
    <w:p w14:paraId="3621CA0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Однако вероятность по своей природе рассматривает все исходы в одном контексте. Она предлагает соотношения. Она количественно оценивает шансы. Она не возводит какой-либо один исход в ранг священного, за пределы торговли. Она не может сказать: этого не должно было произойти, даже один раз.</w:t>
      </w:r>
    </w:p>
    <w:p w14:paraId="494FEE7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Но вымирание не входит в обычные расчеты. Это не отдельная статья расходов. Это крах бухгалтерского учета.</w:t>
      </w:r>
    </w:p>
    <w:p w14:paraId="1A7C447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Вот почему климатическая политика не может основываться исключительно на вероятности. Маловероятный катастрофический исход, если он необратим, имеет больший моральный вес, чем любой вероятный, но обратимый исход. Речь идёт не о предсказании катастрофы, а о том, чтобы не узнать о ней, пережив её.</w:t>
      </w:r>
    </w:p>
    <w:p w14:paraId="2C5B5F0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ядерную эпоху преобладали схожие рассуждения: даже один запуск мог положить конец цивилизации. Это оправдывало заключение договоров, разоружение и меры безопасности. Изменение климата требует того же принципа — не потому, что коллапс неизбежен , а потому, что его возможность недопустима.</w:t>
      </w:r>
    </w:p>
    <w:p w14:paraId="4859423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не паникерство. Это логика ограничений. Когда цена неудачи превышает цену восстановления, порог для принятия мер должен измениться. 1%-ная вероятность исчезновения — это не мало. Это </w:t>
      </w:r>
      <w:r w:rsidRPr="00AE220C">
        <w:rPr>
          <w:sz w:val="28"/>
          <w:szCs w:val="28"/>
          <w:lang w:val="ru-RU"/>
        </w:rPr>
        <w:lastRenderedPageBreak/>
        <w:t>слишком много.</w:t>
      </w:r>
    </w:p>
    <w:p w14:paraId="234D49E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этом свете «низкая вероятность» становится неправильной трактовкой. Правильная трактовка — моральная. Какой риск совместим с бережным отношением к единственной известной пригодной для жизни планете? Какой уровень неопределенности может сосуществовать с ответственностью перед будущими поколениями?</w:t>
      </w:r>
    </w:p>
    <w:p w14:paraId="6719500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не дает ответа. Она может описать то, что может произойти. Она не может решить, чего не должно произойти. В вопросах вымирания расчеты случая уступают место императиву осторожности.</w:t>
      </w:r>
    </w:p>
    <w:p w14:paraId="2D61C7B9" w14:textId="77777777" w:rsidR="00F542F9" w:rsidRPr="00AE220C" w:rsidRDefault="00F542F9" w:rsidP="00097560">
      <w:pPr>
        <w:pStyle w:val="Heading1"/>
        <w:spacing w:line="360" w:lineRule="auto"/>
        <w:rPr>
          <w:lang w:val="ru-RU"/>
        </w:rPr>
      </w:pPr>
      <w:bookmarkStart w:id="48" w:name="_Toc218699063"/>
      <w:r w:rsidRPr="00AE220C">
        <w:rPr>
          <w:lang w:val="ru-RU"/>
        </w:rPr>
        <w:lastRenderedPageBreak/>
        <w:t>ГЛАВА 12: ПРИНЦИП ОПТИМАЛЬНОЙ ПРИМЕНИМОСТИ</w:t>
      </w:r>
      <w:bookmarkEnd w:id="48"/>
    </w:p>
    <w:p w14:paraId="1B37CCA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в своей чистейшей форме — безупречный язык. Она никогда не заикается, никогда не противоречит сама себе, никогда не рушится под натиском собственной логики. Она внутренне непротиворечива, математически строга и бесконечно расширяема. И всё же, когда её переносят из её естественной среды обитания — азартных игр, физических ансамблей, статистических популяций — в области медицины, финансов, климата и личной жизни, она часто приносит не ясность, а путаницу. В один момент она точно направляет, а в следующий — вводит в заблуждение. Она кажется надёжной, даже когда её применение неуместно. Этот парадокс — не недостаток самой вероятности. Это недостаток контекста.</w:t>
      </w:r>
    </w:p>
    <w:p w14:paraId="46B3620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Для решения этой проблемы необходимо ввести и понять во всей полноте </w:t>
      </w:r>
      <w:r w:rsidRPr="00AE220C">
        <w:rPr>
          <w:sz w:val="28"/>
          <w:szCs w:val="28"/>
          <w:lang w:val="ru-RU"/>
        </w:rPr>
        <w:br/>
      </w:r>
      <w:r w:rsidRPr="00AE220C">
        <w:rPr>
          <w:b/>
          <w:bCs/>
          <w:sz w:val="28"/>
          <w:szCs w:val="28"/>
          <w:lang w:val="ru-RU"/>
        </w:rPr>
        <w:t xml:space="preserve">принцип оптимальной применимости . Проще говоря, этот принцип гласит: </w:t>
      </w:r>
      <w:r w:rsidRPr="00AE220C">
        <w:rPr>
          <w:i/>
          <w:iCs/>
          <w:sz w:val="28"/>
          <w:szCs w:val="28"/>
          <w:lang w:val="ru-RU"/>
        </w:rPr>
        <w:t xml:space="preserve">вероятность дает </w:t>
      </w:r>
      <w:r w:rsidRPr="00AE220C">
        <w:rPr>
          <w:i/>
          <w:iCs/>
          <w:sz w:val="28"/>
          <w:szCs w:val="28"/>
          <w:lang w:val="ru-RU"/>
        </w:rPr>
        <w:lastRenderedPageBreak/>
        <w:t>осмысленные и надежные указания только тогда, когда применяется к ограниченному набору возможных исходов и когда вопрос касается класса или группы, а не отдельного случая. Только при выполнении обоих этих условий вероятностное рассуждение дает стабильные, выверенные и не вводящие в заблуждение выводы.</w:t>
      </w:r>
    </w:p>
    <w:p w14:paraId="6AC4C9A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утверждение не отрицает формальной универсальности вероятности. Можно построить вероятностную модель практически для чего угодно — присвоить числа предположениям, определить субъективные вероятности, представить распределения. Но хотя вероятность всегда </w:t>
      </w:r>
      <w:r w:rsidRPr="00AE220C">
        <w:rPr>
          <w:i/>
          <w:iCs/>
          <w:sz w:val="28"/>
          <w:szCs w:val="28"/>
          <w:lang w:val="ru-RU"/>
        </w:rPr>
        <w:t xml:space="preserve">формально допустима </w:t>
      </w:r>
      <w:r w:rsidRPr="00AE220C">
        <w:rPr>
          <w:sz w:val="28"/>
          <w:szCs w:val="28"/>
          <w:lang w:val="ru-RU"/>
        </w:rPr>
        <w:t xml:space="preserve">, она не всегда </w:t>
      </w:r>
      <w:r w:rsidRPr="00AE220C">
        <w:rPr>
          <w:i/>
          <w:iCs/>
          <w:sz w:val="28"/>
          <w:szCs w:val="28"/>
          <w:lang w:val="ru-RU"/>
        </w:rPr>
        <w:t xml:space="preserve">эпистемически оптимальна </w:t>
      </w:r>
      <w:r w:rsidRPr="00AE220C">
        <w:rPr>
          <w:sz w:val="28"/>
          <w:szCs w:val="28"/>
          <w:lang w:val="ru-RU"/>
        </w:rPr>
        <w:t>. Ключ кроется именно в этом различии.</w:t>
      </w:r>
    </w:p>
    <w:p w14:paraId="1A7942C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Ситуация может поддаваться вероятностному описанию, но при этом не давать стабильных или надежных рекомендаций. Рассмотрим прогноз, который присваивает 70% вероятность дождя в определенный день. Если он основан на многолетних метеорологических данных при аналогичных </w:t>
      </w:r>
      <w:r w:rsidRPr="00AE220C">
        <w:rPr>
          <w:sz w:val="28"/>
          <w:szCs w:val="28"/>
          <w:lang w:val="ru-RU"/>
        </w:rPr>
        <w:lastRenderedPageBreak/>
        <w:t>атмосферных условиях, то действительно может отражать определенную частоту. Но если климат меняется или прогноз основан на неполных данных, то это число теряет свою интерпретационную силу. Аналогично, присвоение 20% риска сердечно-сосудистых заболеваний одному человеку — на основе популяционных данных — может быть статистически обоснованным, но эпистемологически неустойчивым. У этого человека либо будет болезнь, либо нет. Вероятность не будет определяться в ходе повторных испытаний.</w:t>
      </w:r>
    </w:p>
    <w:p w14:paraId="39043CE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Таким образом, этот принцип четко определяет границы. </w:t>
      </w:r>
      <w:r w:rsidRPr="00AE220C">
        <w:rPr>
          <w:b/>
          <w:bCs/>
          <w:sz w:val="28"/>
          <w:szCs w:val="28"/>
          <w:lang w:val="ru-RU"/>
        </w:rPr>
        <w:t xml:space="preserve">Вероятность становится оптимально применимой только тогда, когда анализируемая система удовлетворяет двум скрытым требованиям </w:t>
      </w:r>
      <w:r w:rsidRPr="00AE220C">
        <w:rPr>
          <w:sz w:val="28"/>
          <w:szCs w:val="28"/>
          <w:lang w:val="ru-RU"/>
        </w:rPr>
        <w:t xml:space="preserve">: она должна функционировать в </w:t>
      </w:r>
      <w:r w:rsidRPr="00AE220C">
        <w:rPr>
          <w:b/>
          <w:bCs/>
          <w:sz w:val="28"/>
          <w:szCs w:val="28"/>
          <w:lang w:val="ru-RU"/>
        </w:rPr>
        <w:t xml:space="preserve">ограниченном пространстве возможностей </w:t>
      </w:r>
      <w:r w:rsidRPr="00AE220C">
        <w:rPr>
          <w:sz w:val="28"/>
          <w:szCs w:val="28"/>
          <w:lang w:val="ru-RU"/>
        </w:rPr>
        <w:t xml:space="preserve">и должна относиться к </w:t>
      </w:r>
      <w:r w:rsidRPr="00AE220C">
        <w:rPr>
          <w:b/>
          <w:bCs/>
          <w:sz w:val="28"/>
          <w:szCs w:val="28"/>
          <w:lang w:val="ru-RU"/>
        </w:rPr>
        <w:t xml:space="preserve">классу подобных случаев </w:t>
      </w:r>
      <w:r w:rsidRPr="00AE220C">
        <w:rPr>
          <w:sz w:val="28"/>
          <w:szCs w:val="28"/>
          <w:lang w:val="ru-RU"/>
        </w:rPr>
        <w:t>, а не к единичному случаю.</w:t>
      </w:r>
    </w:p>
    <w:p w14:paraId="72A0B3D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Ограниченный </w:t>
      </w:r>
      <w:r w:rsidRPr="00AE220C">
        <w:rPr>
          <w:b/>
          <w:bCs/>
          <w:sz w:val="28"/>
          <w:szCs w:val="28"/>
          <w:lang w:val="ru-RU"/>
        </w:rPr>
        <w:t xml:space="preserve">мир </w:t>
      </w:r>
      <w:r w:rsidRPr="00AE220C">
        <w:rPr>
          <w:sz w:val="28"/>
          <w:szCs w:val="28"/>
          <w:lang w:val="ru-RU"/>
        </w:rPr>
        <w:t xml:space="preserve">— это мир, в котором возможные исходы известны, ограничены и стабильны во </w:t>
      </w:r>
      <w:r w:rsidRPr="00AE220C">
        <w:rPr>
          <w:sz w:val="28"/>
          <w:szCs w:val="28"/>
          <w:lang w:val="ru-RU"/>
        </w:rPr>
        <w:lastRenderedPageBreak/>
        <w:t>времени. Игральные кости — прекрасный тому пример: шесть граней, никаких неожиданностей. Термодинамические частицы ведут себя аналогично: законы сохранения ограничивают их движение, а большие числа сглаживают аномалии. В таких системах пространство возможностей не расширяется и не изменяется в процессе наблюдения. Это позволяет говорить в терминах вероятностей, поскольку структура, в рамках которой эти вероятности определяются, остается неизменной.</w:t>
      </w:r>
    </w:p>
    <w:p w14:paraId="1A1F539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Напротив, </w:t>
      </w:r>
      <w:r w:rsidRPr="00AE220C">
        <w:rPr>
          <w:b/>
          <w:bCs/>
          <w:sz w:val="28"/>
          <w:szCs w:val="28"/>
          <w:lang w:val="ru-RU"/>
        </w:rPr>
        <w:t xml:space="preserve">неограниченные системы </w:t>
      </w:r>
      <w:r w:rsidRPr="00AE220C">
        <w:rPr>
          <w:sz w:val="28"/>
          <w:szCs w:val="28"/>
          <w:lang w:val="ru-RU"/>
        </w:rPr>
        <w:t xml:space="preserve">— такие как финансовые рынки, экологические системы или системы принятия решений человеком, не имеющие четких границ, — часто не поддаются подобному ограничению. Возникают новые результаты. Петли обратной связи искажают закономерности. Предположения незаметно нарушаются. В таких условиях вероятностные модели теряют свою калибровку. Их значения могут быть по-прежнему вычислены, но их актуальность снижается. Прогноз в неограниченном мире не может обещать того, что он </w:t>
      </w:r>
      <w:r w:rsidRPr="00AE220C">
        <w:rPr>
          <w:sz w:val="28"/>
          <w:szCs w:val="28"/>
          <w:lang w:val="ru-RU"/>
        </w:rPr>
        <w:lastRenderedPageBreak/>
        <w:t>мог раньше. Проблема заключается не в ошибке в вычислениях, а в нестабильности контекста.</w:t>
      </w:r>
    </w:p>
    <w:p w14:paraId="3ED6624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Второе требование столь же незаменимо: </w:t>
      </w:r>
      <w:r w:rsidRPr="00AE220C">
        <w:rPr>
          <w:b/>
          <w:bCs/>
          <w:sz w:val="28"/>
          <w:szCs w:val="28"/>
          <w:lang w:val="ru-RU"/>
        </w:rPr>
        <w:t xml:space="preserve">вероятность должна говорить о классах </w:t>
      </w:r>
      <w:r w:rsidRPr="00AE220C">
        <w:rPr>
          <w:sz w:val="28"/>
          <w:szCs w:val="28"/>
          <w:lang w:val="ru-RU"/>
        </w:rPr>
        <w:t>, а не об отдельных людях. Она черпает свою силу из повторения — не одного и того же события, а похожих. Утверждение типа «60% пациентов с этим заболеванием реагируют на лечение» имеет большую силу, когда применяется к группе. Но оно становится пустым, когда направлено на одного пациента. Этот пациент либо отреагирует, либо нет. Вероятность ничего не говорит об этом конкретном случае, если этот случай не является частью коллективного процесса.</w:t>
      </w:r>
    </w:p>
    <w:p w14:paraId="418628B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 различие помогает разоблачить иллюзию персонализированной вероятности. Людей часто убеждают, что число — скажем, 10% шанс на успех — напрямую описывает их судьбу. Но вероятность не описывает судьбы. Она описывает закономерности, характерные для многих судеб. Она не отвечает на вопрос: «Что со мной случится?» Она отвечает на </w:t>
      </w:r>
      <w:r w:rsidRPr="00AE220C">
        <w:rPr>
          <w:sz w:val="28"/>
          <w:szCs w:val="28"/>
          <w:lang w:val="ru-RU"/>
        </w:rPr>
        <w:lastRenderedPageBreak/>
        <w:t>вопрос: «Что обычно происходит с людьми, похожими на меня?» И даже этот ответ имеет смысл только в том случае, если класс четко определен и контекст стабилен.</w:t>
      </w:r>
    </w:p>
    <w:p w14:paraId="52D5FC2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Таким образом, этот принцип разрешает многие старые споры, касающиеся вероятности. Он объясняет, почему байесовская и частотная интерпретации работают — и почему обе терпят неудачу — в зависимости от того, как и где они применяются. Он показывает, почему вероятность кажется такой точной в физике и такой неопределенной в политике. Он проясняет, почему модели могут быть формально правильными и практически катастрофическими. Он показывает, что </w:t>
      </w:r>
      <w:r w:rsidRPr="00AE220C">
        <w:rPr>
          <w:b/>
          <w:bCs/>
          <w:sz w:val="28"/>
          <w:szCs w:val="28"/>
          <w:lang w:val="ru-RU"/>
        </w:rPr>
        <w:t xml:space="preserve">злоупотребление возникает не из-за логики вероятности, а из-за несоблюдения условий, при которых эта логика приводит к истине </w:t>
      </w:r>
      <w:r w:rsidRPr="00AE220C">
        <w:rPr>
          <w:sz w:val="28"/>
          <w:szCs w:val="28"/>
          <w:lang w:val="ru-RU"/>
        </w:rPr>
        <w:t>.</w:t>
      </w:r>
    </w:p>
    <w:p w14:paraId="7636688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Четко обозначив эти условия, принцип возвращает смирение вероятностному мышлению. Он переключает внимание с самого вычисления на структуру описываемого мира. Он задает вопрос не </w:t>
      </w:r>
      <w:r w:rsidRPr="00AE220C">
        <w:rPr>
          <w:sz w:val="28"/>
          <w:szCs w:val="28"/>
          <w:lang w:val="ru-RU"/>
        </w:rPr>
        <w:lastRenderedPageBreak/>
        <w:t>«Что говорит это число?», а «Является ли этот мир таким, каким кажется это число?». Тем самым он заменяет слепое количественное определение эпистемологической дисциплиной.</w:t>
      </w:r>
    </w:p>
    <w:p w14:paraId="205534D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Важно отметить, что этот принцип не носит идеологического характера. Он никому не указывает, во что верить. Он не отдает предпочтение частотному подходу перед субъективизмом или науке перед интуицией. Он носит методологический характер: это критерий для определения того, когда и как следует серьезно относиться к вероятности. Он разделяет ситуации на те, где вероятность может направлять мышление, и те, где она должна уступить место другим формам рассуждения, таким как предосторожность, устойчивость или нарративная проницательность.</w:t>
      </w:r>
    </w:p>
    <w:p w14:paraId="7FD9440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При правильном применении этот принцип становится руководством, фильтром, инструментом интеллектуальной честности. Столкнувшись с вероятностным утверждением — будь то в медицине, политике, искусственном интеллекте или личной </w:t>
      </w:r>
      <w:r w:rsidRPr="00AE220C">
        <w:rPr>
          <w:sz w:val="28"/>
          <w:szCs w:val="28"/>
          <w:lang w:val="ru-RU"/>
        </w:rPr>
        <w:lastRenderedPageBreak/>
        <w:t xml:space="preserve">жизни — можно задать два вопроса: </w:t>
      </w:r>
      <w:r w:rsidRPr="00AE220C">
        <w:rPr>
          <w:sz w:val="28"/>
          <w:szCs w:val="28"/>
          <w:lang w:val="ru-RU"/>
        </w:rPr>
        <w:br/>
      </w:r>
      <w:r w:rsidRPr="00AE220C">
        <w:rPr>
          <w:b/>
          <w:bCs/>
          <w:sz w:val="28"/>
          <w:szCs w:val="28"/>
          <w:lang w:val="ru-RU"/>
        </w:rPr>
        <w:t xml:space="preserve">(1) Хорошо ли понято и эффективно ли ограничено пространство возможных исходов? </w:t>
      </w:r>
      <w:r w:rsidRPr="00AE220C">
        <w:rPr>
          <w:sz w:val="28"/>
          <w:szCs w:val="28"/>
          <w:lang w:val="ru-RU"/>
        </w:rPr>
        <w:br/>
      </w:r>
      <w:r w:rsidRPr="00AE220C">
        <w:rPr>
          <w:b/>
          <w:bCs/>
          <w:sz w:val="28"/>
          <w:szCs w:val="28"/>
          <w:lang w:val="ru-RU"/>
        </w:rPr>
        <w:t>(2) Относится ли утверждение к группе случаев, а не к одному событию или человеку?</w:t>
      </w:r>
    </w:p>
    <w:p w14:paraId="4D134FD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Если на оба вопроса ответ «да», то теория вероятности, скорее всего, даст осмысленные указания. Если же хотя бы одно из условий не выполняется, следует проявлять осторожность. Числа могут по-прежнему существовать, но их авторитет будет подорван. Их указания могут не вводить в заблуждение в формальном смысле, но они могут не стабилизировать мышление, не скорректировать интуицию и не предотвратить ошибки.</w:t>
      </w:r>
    </w:p>
    <w:p w14:paraId="78EA53F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Таким образом, </w:t>
      </w:r>
      <w:r w:rsidRPr="00AE220C">
        <w:rPr>
          <w:b/>
          <w:bCs/>
          <w:sz w:val="28"/>
          <w:szCs w:val="28"/>
          <w:lang w:val="ru-RU"/>
        </w:rPr>
        <w:t xml:space="preserve">принцип оптимальной применимости </w:t>
      </w:r>
      <w:r w:rsidRPr="00AE220C">
        <w:rPr>
          <w:sz w:val="28"/>
          <w:szCs w:val="28"/>
          <w:lang w:val="ru-RU"/>
        </w:rPr>
        <w:t xml:space="preserve">не является отказом от теории вероятности, а представляет собой её спасение. Он восстанавливает её силу, избавляя от неправильного использования, возвращает ей ясность, утратившую свою путаницу, и возрождает её подобающую роль в мире, всё больше наполненном неопределёнными </w:t>
      </w:r>
      <w:r w:rsidRPr="00AE220C">
        <w:rPr>
          <w:sz w:val="28"/>
          <w:szCs w:val="28"/>
          <w:lang w:val="ru-RU"/>
        </w:rPr>
        <w:lastRenderedPageBreak/>
        <w:t>утверждениями и соблазнительными цифрами.</w:t>
      </w:r>
    </w:p>
    <w:p w14:paraId="50A38C9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принцип не ставит целью ограничить воображение. Скорее, он стремится связать воображение с реальностью. Он призывает каждого, кто сталкивается с вероятностью, остановиться, спросить не только, что это за число, но </w:t>
      </w:r>
      <w:r w:rsidRPr="00AE220C">
        <w:rPr>
          <w:i/>
          <w:iCs/>
          <w:sz w:val="28"/>
          <w:szCs w:val="28"/>
          <w:lang w:val="ru-RU"/>
        </w:rPr>
        <w:t xml:space="preserve">и почему оно должно иметь значение </w:t>
      </w:r>
      <w:r w:rsidRPr="00AE220C">
        <w:rPr>
          <w:sz w:val="28"/>
          <w:szCs w:val="28"/>
          <w:lang w:val="ru-RU"/>
        </w:rPr>
        <w:t>. Именно в этой паузе — между появлением знания и его подлинным применением — начинается мудрость.</w:t>
      </w:r>
    </w:p>
    <w:p w14:paraId="5A93724C" w14:textId="77777777" w:rsidR="00F542F9" w:rsidRPr="00AE220C" w:rsidRDefault="00F542F9" w:rsidP="00097560">
      <w:pPr>
        <w:pStyle w:val="Heading1"/>
        <w:spacing w:line="360" w:lineRule="auto"/>
        <w:rPr>
          <w:lang w:val="ru-RU"/>
        </w:rPr>
      </w:pPr>
      <w:bookmarkStart w:id="49" w:name="_Toc218699064"/>
      <w:r w:rsidRPr="00AE220C">
        <w:rPr>
          <w:lang w:val="ru-RU"/>
        </w:rPr>
        <w:lastRenderedPageBreak/>
        <w:t>ПРИМЕР ИЗ ПРАКТИКИ 12А — КОГДА ВЕРОЯТНОСТЬ БЫЛА ПРАВИЛЬНЫМ ИНСТРУМЕНТОМ</w:t>
      </w:r>
      <w:bookmarkEnd w:id="49"/>
    </w:p>
    <w:p w14:paraId="6594A19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Конвейерная линия работала с тихой эффективностью. Роботизированные манипуляторы с безупречной точностью устанавливали компоненты, датчики измеряли допуски до микрона, а технические специалисты контролировали процесс на расстоянии. Целью было не художественное творчество или субъективная интерпретация, а последовательность. В этой среде вероятность проявляла себя в своей лучшей форме: не как спекуляция, а как контроль.</w:t>
      </w:r>
    </w:p>
    <w:p w14:paraId="1208828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Завод годами совершенствовал свой производственный процесс. Каждый этап регулировался физическими ограничениями, калиброванным оборудованием и повторяемыми параметрами. Контроль качества основывался на статистической выборке. Инженеры отслеживали процент брака, отклонения процесса и допуски с помощью строгих методов. Вероятность была не философским понятием, а оперативным </w:t>
      </w:r>
      <w:r w:rsidRPr="00AE220C">
        <w:rPr>
          <w:sz w:val="28"/>
          <w:szCs w:val="28"/>
          <w:lang w:val="ru-RU"/>
        </w:rPr>
        <w:lastRenderedPageBreak/>
        <w:t>инструментом.</w:t>
      </w:r>
    </w:p>
    <w:p w14:paraId="6B84A9B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одной из деталей периодически обнаруживался дефект — несовершенство пластикового корпуса, вызванное незначительными колебаниями температуры в процессе литья под давлением. Инженеры собрали тысячи образцов, измерили частоту дефектов и применили статистический контроль процесса, чтобы понять вариативность. В результате была построена кривая вероятности, показывающая, что дефекты возникают в 0,3% случаев при текущих настройках.</w:t>
      </w:r>
    </w:p>
    <w:p w14:paraId="5B6EE90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На основе этого анализа они внесли небольшое изменение в поток охлаждающей жидкости и автоматическое регулирование температуры. Последующий отбор проб подтвердил, что это изменение снизило вероятность дефектов до 0,05%. Результат не был чудесным, но он был измеримым. Корректировка не устранила все недостатки — да и не ожидалось — но она приблизила процесс к статистическому контролю, сократив потери и повысив надежность.</w:t>
      </w:r>
    </w:p>
    <w:p w14:paraId="48EEA9F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Здесь были удовлетворены все скрытые требования для осмысленной вероятности. Пространство возможностей было четко ограничено: машина либо производила приемлемую деталь, либо нет. Класс случаев был четко определен и огромен: десятки тысяч деталей, произведенных в практически идентичных условиях. Обратная связь была мгновенной. Калибровка была непрерывной. Вероятностное рассуждение здесь выполнило свои обещания — предсказуемое поведение на протяжении многих повторений.</w:t>
      </w:r>
    </w:p>
    <w:p w14:paraId="06FACB8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была вероятность в её первозданном виде: не претендующая на предсказание единичных результатов, а стабилизирующая ожидания на протяжении повторений. Не создающая иллюзий, а предлагающая количественно измеримое улучшение. В этом ограниченном, классовом мире вероятность была не просто применима — она была оптимальной.</w:t>
      </w:r>
    </w:p>
    <w:p w14:paraId="5B20573E" w14:textId="77777777" w:rsidR="00F542F9" w:rsidRPr="00AE220C" w:rsidRDefault="00F542F9" w:rsidP="00097560">
      <w:pPr>
        <w:pStyle w:val="Heading1"/>
        <w:spacing w:line="360" w:lineRule="auto"/>
        <w:rPr>
          <w:lang w:val="ru-RU"/>
        </w:rPr>
      </w:pPr>
      <w:bookmarkStart w:id="50" w:name="_Toc218699065"/>
      <w:r w:rsidRPr="00AE220C">
        <w:rPr>
          <w:lang w:val="ru-RU"/>
        </w:rPr>
        <w:lastRenderedPageBreak/>
        <w:t>ПРИМЕР ИЗ ПРАКТИКИ 12Б — КОГДА ВЕРОЯТНОСТЬ БЫЛА ИСПОЛЬЗОВАНА НЕПРАВИЛЬНО</w:t>
      </w:r>
      <w:bookmarkEnd w:id="50"/>
    </w:p>
    <w:p w14:paraId="02BFC64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Отчет был насыщен диаграммами, распределениями и доверительными интервалами. Правительственному агентству было поручено оценить политику предотвращения рецидивов среди бывших заключенных. Была разработана модель — прогностический алгоритм, который присваивал каждому человеку вероятность повторного совершения преступления в течение двух лет. Она демонстрировала кажущуюся точность: 82% риска, 17% риска, 53%. Эти цифры легли в основу рекомендаций по условно-досрочному освобождению.</w:t>
      </w:r>
    </w:p>
    <w:p w14:paraId="1225989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что-то было не так.</w:t>
      </w:r>
    </w:p>
    <w:p w14:paraId="475A83D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Со временем следователи заметили закономерность. Людям, отнесенным к категории «высокого риска», регулярно отказывали в досрочном освобождении, даже если они демонстрировали образцовое </w:t>
      </w:r>
      <w:r w:rsidRPr="00AE220C">
        <w:rPr>
          <w:sz w:val="28"/>
          <w:szCs w:val="28"/>
          <w:lang w:val="ru-RU"/>
        </w:rPr>
        <w:lastRenderedPageBreak/>
        <w:t>поведение и пользовались сильной поддержкой общества. И наоборот, другие, отнесенные к категории « низкого риска », совершали повторные преступления вскоре после освобождения. Модель была построена на основе исторических данных об арестах, которые отражали не только поведение, но и методы правоприменения. Целые сообщества подвергались непропорциональному наблюдению, что приводило к завышенным оценкам риска для лиц из этих районов — независимо от их фактического поведения.</w:t>
      </w:r>
    </w:p>
    <w:p w14:paraId="76808A1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Значения вероятностей были точными, но не заслуживающими доверия. Они создавали впечатление объективности, но скрывали глубокую структурную предвзятость. Алгоритм не соответствовал принципу оптимальной применимости по обоим пунктам. Во-первых, пространство результатов не было должным образом ограничено . Арест использовался в качестве показателя поведения, но на модели арестов влияли раса, класс и географическое положение. Во-вторых, </w:t>
      </w:r>
      <w:r w:rsidRPr="00AE220C">
        <w:rPr>
          <w:sz w:val="28"/>
          <w:szCs w:val="28"/>
          <w:lang w:val="ru-RU"/>
        </w:rPr>
        <w:lastRenderedPageBreak/>
        <w:t>вероятности применялись к отдельным лицам, несмотря на то, что были получены из агрегированных групповых данных.</w:t>
      </w:r>
    </w:p>
    <w:p w14:paraId="3C3DD2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Сотрудник службы условно-досрочного освобождения мог увидеть «83% риска» и предположить уверенность. Но эта цифра не описывала конкретного человека перед ним. Она описывала результаты для людей, сгруппированных по прошлым связям, а не по фактическому поведению. Это были данные на уровне класса, замаскированные под личную оценку. В результате — систематическая несправедливость, замаскированная под статистический язык.</w:t>
      </w:r>
    </w:p>
    <w:p w14:paraId="2ACF721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 была не просто техническая ошибка. Это было неправильное использование теории вероятности — неспособность проверить, были ли соблюдены предварительные условия для ее корректного применения. Формальная корректность уступила место реальному вреду. Числа были использованы за пределами своей области применения. И ущерб, хотя и был представлен цифрами, был человеческим.</w:t>
      </w:r>
    </w:p>
    <w:p w14:paraId="1C49D207" w14:textId="77777777" w:rsidR="00F542F9" w:rsidRPr="00AE220C" w:rsidRDefault="00F542F9" w:rsidP="00097560">
      <w:pPr>
        <w:pStyle w:val="Heading1"/>
        <w:spacing w:line="360" w:lineRule="auto"/>
        <w:rPr>
          <w:lang w:val="ru-RU"/>
        </w:rPr>
      </w:pPr>
      <w:bookmarkStart w:id="51" w:name="_Toc218699066"/>
      <w:r w:rsidRPr="00AE220C">
        <w:rPr>
          <w:lang w:val="ru-RU"/>
        </w:rPr>
        <w:lastRenderedPageBreak/>
        <w:t>Пример из практики 12С — Два решения, одинаковые числа, разная мудрость.</w:t>
      </w:r>
      <w:bookmarkEnd w:id="51"/>
    </w:p>
    <w:p w14:paraId="570B081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Два лица, принимающие решения, получили один и тот же статистический отчет. В нем суммировался риск редкого, но разрушительного наводнения в их регионе. Согласно историческим данным, вероятность такого наводнения в любой конкретный год составляла 0,2% — или один раз в 500 лет. У обоих были бюджеты, которые необходимо было распределить. Оба несли ответственность за безопасность. Но каждый сделал свой выбор.</w:t>
      </w:r>
    </w:p>
    <w:p w14:paraId="5D4176D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Первый администратор посчитал эту цифру решающей. «Шанс в 0,2%? Это ничтожно мало», — заключили они. Они решили перенаправить средства на другие нужды — на более насущные проблемы. С точки зрения вероятности, это было эффективно. Стоимость строительства обширной противопаводковой инфраструктуры, казалось, перевешивала ожидаемую величину риска. Эта цифра не оправдывала тревогу.</w:t>
      </w:r>
    </w:p>
    <w:p w14:paraId="33795AA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Второй администратор взглянул на ту же цифру по-другому. «Если это наводнение произойдет, оно уничтожит жизни, инфраструктуру и годы развития», — рассуждали они. Несмотря на низкую ежегодную вероятность, они выделили средства на создание надежной системы раннего предупреждения и укрепление важнейших дамб. Их логика основывалась не на среднем риске, а на потенциальной катастрофе.</w:t>
      </w:r>
    </w:p>
    <w:p w14:paraId="5197306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Годы шли без происшествий. Первый регион быстро развивался, вкладывая средства в дороги и бизнес. Второй действовал более осторожно, его ресурсы были распределены более рассредоточенно. Но в конце концов, нахлынул поток — на первый регион. Ущерб был огромен. Страховые компании разорились. Дома исчезли. Система, некогда эффективная, оказалась хрупкой.</w:t>
      </w:r>
    </w:p>
    <w:p w14:paraId="3029A03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Оба администратора видели одну и ту же цифру. Разница заключалась не в их расчетах, а в подходе. Первый рассматривал вероятность как судьбу. Второй — как сигнал. Один стремился к </w:t>
      </w:r>
      <w:r w:rsidRPr="00AE220C">
        <w:rPr>
          <w:sz w:val="28"/>
          <w:szCs w:val="28"/>
          <w:lang w:val="ru-RU"/>
        </w:rPr>
        <w:lastRenderedPageBreak/>
        <w:t>эффективности. Другой — к устойчивости. И в конечном итоге, важна была не цифра , а контекст.</w:t>
      </w:r>
    </w:p>
    <w:p w14:paraId="47F31C1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случай воплощает саму суть принципа. Вероятность, используемая механически, ослепляет. При разумном применении она направляет. Разница между успехом и неудачей заключается не в самих данных, а в структуре мышления, которая их окружает. Понимание того, ограничен ли мир или изменчив, касается ли вопрос класса или отдельного человека, является ли последствие неудобством или катастрофой — вот предпосылки мудрости.</w:t>
      </w:r>
    </w:p>
    <w:p w14:paraId="54888EB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Решения принимают не цифры. Решения принимают люди. Но только тогда, когда они понимают, что цифры могут — и чего не могут — означать.</w:t>
      </w:r>
    </w:p>
    <w:p w14:paraId="19BDF2D4" w14:textId="77777777" w:rsidR="00F542F9" w:rsidRPr="00AE220C" w:rsidRDefault="00F542F9" w:rsidP="00097560">
      <w:pPr>
        <w:pStyle w:val="Heading1"/>
        <w:spacing w:line="360" w:lineRule="auto"/>
        <w:rPr>
          <w:lang w:val="ru-RU"/>
        </w:rPr>
      </w:pPr>
      <w:bookmarkStart w:id="52" w:name="_Toc218699067"/>
      <w:r w:rsidRPr="00AE220C">
        <w:rPr>
          <w:lang w:val="ru-RU"/>
        </w:rPr>
        <w:lastRenderedPageBreak/>
        <w:t>ПОСЛЕСЛОВИЕ: ЖИЗНЬ БЕЗ ЧИСЛОВОГО КОМФОРТА</w:t>
      </w:r>
      <w:bookmarkEnd w:id="52"/>
    </w:p>
    <w:p w14:paraId="27196CC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Жить в мире, сформированном неопределенностью, — значит не пребывать в неведении, а шагнуть к истине, которая сопротивляется упрощению. На протяжении веков вероятность обещала определенную степень контроля над неизвестным. Она предлагала цифры для сдерживания тревоги, проценты для оправдания действий и закономерности для успокоения страха. Но под этой структурой скрывается искушение: воспринимать числа не как инструменты, а как гарантии — как защитные заклинания от несчастья, неопределенности или ошибки. От этой иллюзии, хотя и широко распространенной, теперь необходимо отказаться.</w:t>
      </w:r>
    </w:p>
    <w:p w14:paraId="156E1BB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Отказ от ложного комфорта числовой достоверности — это не акт капитуляции. Это акт ясности. Это решение видеть мир таким, какой он есть — сложным, многогранным, сформированным силами, которые порой ускользают от количественной оценки. Принцип оптимальной применимости не </w:t>
      </w:r>
      <w:r w:rsidRPr="00AE220C">
        <w:rPr>
          <w:sz w:val="28"/>
          <w:szCs w:val="28"/>
          <w:lang w:val="ru-RU"/>
        </w:rPr>
        <w:lastRenderedPageBreak/>
        <w:t>уничтожает ценность вероятности. Он восстанавливает её. Он настаивает на том, что вероятность должна служить истине, а не маскировать свои ограничения.</w:t>
      </w:r>
    </w:p>
    <w:p w14:paraId="3C2A92D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Неопределенность, если ее правильно понимать, — это не отсутствие знаний. Это осознание их границ. Это не путаница, а дисциплина — способность действовать ответственно, когда результаты неясны, данные неполны, а системы выходят за рамки возможностей моделей. Она заменяет высокомерие преждевременной точности терпением подлинного понимания.</w:t>
      </w:r>
    </w:p>
    <w:p w14:paraId="484F83D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данном контексте смирение — это не слабость, а сила восприятия. Оно признает, что даже самый элегантный прогноз может оказаться неверным, что даже самая точно откалиброванная модель может быть вытеснена новизной, что число не исчерпывает смысла ситуации. Когда принятие решений начинается с этого смирения, оно улучшается. Оно становится адаптивным, а не жестким; внимательным, а не автоматическим.</w:t>
      </w:r>
    </w:p>
    <w:p w14:paraId="2D81AB1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Вероятность, следовательно, — это инструмент. Ничего больше, и уж точно ничего меньше. Она обостряет суждение, когда применяется там, где это уместно. Она выявляет закономерности, которые упускает интуиция. Она может стабилизировать ожидания, направлять планирование и выявлять скрытые тенденции. Но она не может принимать решения. Она не может заменить работу по размышлению, бремя ответственности или потребность в контексте. Когда вероятность используется для того, чтобы уклониться от осуждения, оправдать институты за неудачи или заставить замолчать дискуссию, она становится не светом, а тенью.</w:t>
      </w:r>
    </w:p>
    <w:p w14:paraId="628E79D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Существует определенная честность, которая проистекает из понимания того, чего не могут сделать цифры. Осознание того, что не все риски можно оценить, не все события предсказать, не все решения свести к полезности, — это понимание того, что наука выигрывает, а не проигрывает, когда ее границы соблюдаются. Ведь доверие к науке возникает не из </w:t>
      </w:r>
      <w:r w:rsidRPr="00AE220C">
        <w:rPr>
          <w:sz w:val="28"/>
          <w:szCs w:val="28"/>
          <w:lang w:val="ru-RU"/>
        </w:rPr>
        <w:lastRenderedPageBreak/>
        <w:t>иллюзии непогрешимости. Оно возникает из прозрачного рассуждения, из признания того, что известно, а что нет, из отказа выходить за рамки моделей, имеющих для них смысл.</w:t>
      </w:r>
    </w:p>
    <w:p w14:paraId="0EE4DBB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Напротив, злоупотребление вероятностью порождает цинизм. Оно превращает научный дискурс в представление, политику — в театр, а личные суждения — в подчинение ложным авторитетам. Оно подрывает общественное доверие не потому, что допускает ошибки в расчетах, а потому, что преувеличивает. Когда вероятность используется как оружие уверенности на неопределенной территории, она перестает убеждать. Она начинает обманывать.</w:t>
      </w:r>
    </w:p>
    <w:p w14:paraId="7CCDAE3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Представленный здесь принцип, основанный скорее на разуме, чем на идеологии, служит не для ограничения воображения, а для дисциплинирования его использования. Он проясняет, когда вероятность заслуживает уважения, а когда её необходимо сдерживать. Он защищает как от слепой количественной оценки, так и от безграничных сомнений. И, привлекая внимание к структуре </w:t>
      </w:r>
      <w:r w:rsidRPr="00AE220C">
        <w:rPr>
          <w:sz w:val="28"/>
          <w:szCs w:val="28"/>
          <w:lang w:val="ru-RU"/>
        </w:rPr>
        <w:lastRenderedPageBreak/>
        <w:t>моделируемого мира, он возвращает ответственность туда, где ей и место: не к числу, а к тому, кто его применяет.</w:t>
      </w:r>
    </w:p>
    <w:p w14:paraId="79A0FFF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Жить без числовых удобств — это не значит отказываться от строгости. Это значит признать, что строгость должна сочетаться с размышлением. Это значит помнить, что за каждым процентом стоит предпосылка, за каждой моделью — выбор, за каждым прогнозом — упрощение. Это значит понимать, что мудрость начинается там, где заканчивается алгоритм.</w:t>
      </w:r>
    </w:p>
    <w:p w14:paraId="3088A95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 конце концов, вероятность — это не голос судьбы. Это грамматика — синтаксис для описания того, что, как правило, происходит, а не того, что должно произойти. Она становится полезной, когда применяется к системам, которые ведут себя определенным образом, к коллективам, которые повторяются, к границам, которые сохраняются. А за пределами этого она шепчет. И те, кто правильно ее слышит, будут знать, когда слушать, а когда остановиться.</w:t>
      </w:r>
    </w:p>
    <w:p w14:paraId="547F2DE6" w14:textId="77777777" w:rsidR="00F542F9" w:rsidRPr="00AE220C" w:rsidRDefault="00F542F9" w:rsidP="00097560">
      <w:pPr>
        <w:pStyle w:val="Heading1"/>
        <w:spacing w:line="360" w:lineRule="auto"/>
        <w:rPr>
          <w:lang w:val="ru-RU"/>
        </w:rPr>
      </w:pPr>
      <w:bookmarkStart w:id="53" w:name="_Toc218699068"/>
      <w:r w:rsidRPr="00AE220C">
        <w:rPr>
          <w:lang w:val="ru-RU"/>
        </w:rPr>
        <w:lastRenderedPageBreak/>
        <w:t xml:space="preserve">Пример из практики </w:t>
      </w:r>
      <w:r w:rsidRPr="00F542F9">
        <w:rPr>
          <w:lang w:val="en-US"/>
        </w:rPr>
        <w:t>AA</w:t>
      </w:r>
      <w:r w:rsidRPr="00AE220C">
        <w:rPr>
          <w:lang w:val="ru-RU"/>
        </w:rPr>
        <w:t xml:space="preserve"> — Спокойствие, которое даёт незнание точных данных</w:t>
      </w:r>
      <w:bookmarkEnd w:id="53"/>
    </w:p>
    <w:p w14:paraId="2E10A6A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 прочитал каждую статью. Форумы, прогнозы, модели — он следил за всем этим. Графики кривых распространения инфекции, проценты эффективности вакцин, вероятности госпитализации. Каждое утро начиналось с обновления информации; каждый вечер заканчивался предположениями. Это был пик глобального кризиса здравоохранения, и он пытался понять, каковы его риски.</w:t>
      </w:r>
    </w:p>
    <w:p w14:paraId="4FD5FCD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Но эти цифры не принесли утешения. Они лишь усилили неопределенность. В одном исследовании говорилось о риске в 0,7%. В другом — о 2,3%. А третье, с поправкой на возраст, сопутствующие заболевания и географическое положение, дало многоуровневый диапазон: от 0,1% до 4,5%, в зависимости от бесчисленных меняющихся факторов. Каждый процент казался авторитетным, но ни один из них не давал ему того, что он хотел знать: </w:t>
      </w:r>
      <w:r w:rsidRPr="00AE220C">
        <w:rPr>
          <w:i/>
          <w:iCs/>
          <w:sz w:val="28"/>
          <w:szCs w:val="28"/>
          <w:lang w:val="ru-RU"/>
        </w:rPr>
        <w:t xml:space="preserve">что с ним произойдет </w:t>
      </w:r>
      <w:r w:rsidRPr="00AE220C">
        <w:rPr>
          <w:sz w:val="28"/>
          <w:szCs w:val="28"/>
          <w:lang w:val="ru-RU"/>
        </w:rPr>
        <w:t>.</w:t>
      </w:r>
    </w:p>
    <w:p w14:paraId="5F5138A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Пытаясь осмыслить своё будущее с помощью цифр, предназначенных для оценки численности населения, он всё больше терял ориентацию. Чем точнее становились прогнозы, тем менее надёжными они казались. В конце концов, из-за усталости или ясности мышления, он отступил. Он перестал ежедневно проверять цифры. Он выбрал простой протокол: носить маску, избегать скопления людей, делать прививки, оставаться в курсе событий — но без погони за каждой десятичной дробью.</w:t>
      </w:r>
    </w:p>
    <w:p w14:paraId="49F6CD6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Наступило тихое спокойствие. Это было не невежество — это была смена ракурса. Он понял, что использовал вероятность как щит от страха, требуя, чтобы цифры исключали риск. Но риск нельзя было исключить. С ним можно было только столкнуться. Отказ от ложной точности не увеличивал опасность. Он уменьшал иллюзию того, что опасность можно идеально измерить.</w:t>
      </w:r>
    </w:p>
    <w:p w14:paraId="1C33FDB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Он жил более полной жизнью. Он читал новости, не будучи поглощенным ими. Он делал выбор, основанный на разуме, но больше не был привязан к </w:t>
      </w:r>
      <w:r w:rsidRPr="00AE220C">
        <w:rPr>
          <w:sz w:val="28"/>
          <w:szCs w:val="28"/>
          <w:lang w:val="ru-RU"/>
        </w:rPr>
        <w:lastRenderedPageBreak/>
        <w:t>изменчивым прогнозам. Со временем он понял: человеческий разум стремится к определенности, но процветает в ясности. А ясность иногда означает признание того, что никакие цифры не могут защитить душу от неопределенности жизни.</w:t>
      </w:r>
    </w:p>
    <w:p w14:paraId="1198CF3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Отказавшись от фантазии о точном определении риска, он обрел не беспечность, а свободу. Это была разница между ориентированием по компасу и попытками ухватиться за пиксели на постоянно меняющейся карте. Он не стал менее осторожен. Просто его меньше мучили страхи.</w:t>
      </w:r>
    </w:p>
    <w:p w14:paraId="7C538C88" w14:textId="77777777" w:rsidR="00F542F9" w:rsidRPr="00AE220C" w:rsidRDefault="00F542F9" w:rsidP="00097560">
      <w:pPr>
        <w:pStyle w:val="Heading1"/>
        <w:spacing w:line="360" w:lineRule="auto"/>
        <w:rPr>
          <w:lang w:val="ru-RU"/>
        </w:rPr>
      </w:pPr>
      <w:bookmarkStart w:id="54" w:name="_Toc218699069"/>
      <w:r w:rsidRPr="00AE220C">
        <w:rPr>
          <w:lang w:val="ru-RU"/>
        </w:rPr>
        <w:lastRenderedPageBreak/>
        <w:t xml:space="preserve">Пример из практики </w:t>
      </w:r>
      <w:r w:rsidRPr="00F542F9">
        <w:rPr>
          <w:lang w:val="en-US"/>
        </w:rPr>
        <w:t>AB</w:t>
      </w:r>
      <w:r w:rsidRPr="00AE220C">
        <w:rPr>
          <w:lang w:val="ru-RU"/>
        </w:rPr>
        <w:t xml:space="preserve"> — Решение, принятое без использования цифр</w:t>
      </w:r>
      <w:bookmarkEnd w:id="54"/>
    </w:p>
    <w:p w14:paraId="2C43440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Она стояла на распутье, но не на том, которое можно было бы измерить. Предложение о работе было надежным: хорошо оплачиваемая должность в уважаемой компании, стабильность, медицинское страхование, перспективы карьерного роста. Другой путь был неопределенным: небольшая, непроверенная некоммерческая организация в далеком городе, более низкая зарплата, но значимая работа, соответствующая ее самым глубоким ценностям.</w:t>
      </w:r>
    </w:p>
    <w:p w14:paraId="2B96904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Она пыталась это количественно оценить. Расчеты ожидаемой ценности. Кривые полезности. Взвешенные плюсы и минусы. Время, потраченное на чтение статей по теории принятия решений и планированию жизни. Однако каждая попытка расчета приводила к параличу. Слишком много переменных были неосязаемыми — удовлетворение, сожаление, цель , потенциальный рост .</w:t>
      </w:r>
    </w:p>
    <w:p w14:paraId="4A2A8AD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 xml:space="preserve">В конце концов, она перестала всё рассчитывать. Не потому, что стала импульсивной, а потому, что осознала предел анализа. Она спрашивала себя не о том, какой путь безопаснее, а о том, о том, что </w:t>
      </w:r>
      <w:r w:rsidRPr="00AE220C">
        <w:rPr>
          <w:i/>
          <w:iCs/>
          <w:sz w:val="28"/>
          <w:szCs w:val="28"/>
          <w:lang w:val="ru-RU"/>
        </w:rPr>
        <w:t xml:space="preserve">не </w:t>
      </w:r>
      <w:r w:rsidRPr="00AE220C">
        <w:rPr>
          <w:sz w:val="28"/>
          <w:szCs w:val="28"/>
          <w:lang w:val="ru-RU"/>
        </w:rPr>
        <w:t>выберет какой-нибудь. Она вспоминала моменты из прошлого, когда неопределенность вела к глубине, когда риск приносил истину.</w:t>
      </w:r>
    </w:p>
    <w:p w14:paraId="5D1CAAF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Она выбрала некоммерческую организацию. Не было никаких статистических доказательств того, что это будет лучшая жизнь. Но было некое понимание, превосходящее вероятность — суждение, сформированное не на основе данных, а на основе опыта, интуиции и самопознания.</w:t>
      </w:r>
    </w:p>
    <w:p w14:paraId="2FD808F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Спустя годы, оглядываясь назад, она понимала, насколько невозможно было предсказать завязавшуюся дружбу, обретенную стойкость и восстановленное внутреннее равновесие. Она не превзошла модель. Она вышла за рамки, в которых модели имели смысл.</w:t>
      </w:r>
    </w:p>
    <w:p w14:paraId="0DDDDFC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Ее решение не опровергало вероятность. Оно лишь признавало, что вероятность — неподходящий язык </w:t>
      </w:r>
      <w:r w:rsidRPr="00AE220C">
        <w:rPr>
          <w:sz w:val="28"/>
          <w:szCs w:val="28"/>
          <w:lang w:val="ru-RU"/>
        </w:rPr>
        <w:lastRenderedPageBreak/>
        <w:t>для этого вопроса. Жизнь, которую она искала, нельзя было описать частотами . Ее нужно было прожить в сингулярности.</w:t>
      </w:r>
    </w:p>
    <w:p w14:paraId="37D036BF" w14:textId="77777777" w:rsidR="00F542F9" w:rsidRPr="00AE220C" w:rsidRDefault="00F542F9" w:rsidP="00097560">
      <w:pPr>
        <w:pStyle w:val="Heading1"/>
        <w:spacing w:line="360" w:lineRule="auto"/>
        <w:rPr>
          <w:lang w:val="ru-RU"/>
        </w:rPr>
      </w:pPr>
      <w:bookmarkStart w:id="55" w:name="_Toc218699070"/>
      <w:r w:rsidRPr="00AE220C">
        <w:rPr>
          <w:lang w:val="ru-RU"/>
        </w:rPr>
        <w:lastRenderedPageBreak/>
        <w:t xml:space="preserve">ПРИМЕР ИЗ ПРАКТИКИ </w:t>
      </w:r>
      <w:r w:rsidRPr="00F542F9">
        <w:rPr>
          <w:lang w:val="en-US"/>
        </w:rPr>
        <w:t>AC</w:t>
      </w:r>
      <w:r w:rsidRPr="00AE220C">
        <w:rPr>
          <w:lang w:val="ru-RU"/>
        </w:rPr>
        <w:t xml:space="preserve"> — ПОЧЕМУ МУДРОСТЬ НАЧИНАЕТСЯ ТАМ, ГДЕ ЗАКАНЧИВАЕТСЯ ВЕРОЯТНОСТЬ</w:t>
      </w:r>
      <w:bookmarkEnd w:id="55"/>
    </w:p>
    <w:p w14:paraId="49D1031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 был экспертом в анализе рисков. На протяжении десятилетий он консультировал по проектам с высокими ставками — ядерная безопасность, надежность авиации, устойчивость инфраструктуры. Его отчеты были полны кривых вероятности, типов отказов, матриц рисков. Он был скрупулезным, уважаемым и требовательным .</w:t>
      </w:r>
    </w:p>
    <w:p w14:paraId="726FA08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Но когда у его дочери диагностировали редкое заболевание, он оказался в совершенно незнакомой ситуации. Врачи представили статистику: 20% вероятность ремиссии, 40% вероятность рецидива, доверительные интервалы, результаты исследований. Но никто из них не знал </w:t>
      </w:r>
      <w:r w:rsidRPr="00AE220C">
        <w:rPr>
          <w:i/>
          <w:iCs/>
          <w:sz w:val="28"/>
          <w:szCs w:val="28"/>
          <w:lang w:val="ru-RU"/>
        </w:rPr>
        <w:t xml:space="preserve">её </w:t>
      </w:r>
      <w:r w:rsidRPr="00AE220C">
        <w:rPr>
          <w:sz w:val="28"/>
          <w:szCs w:val="28"/>
          <w:lang w:val="ru-RU"/>
        </w:rPr>
        <w:t>.</w:t>
      </w:r>
    </w:p>
    <w:p w14:paraId="3F6E56D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Он понял, что не может подходить к этому так же, как к своей работе. Цифры, хотя и честные, были абстракциями. Они описывали то, что произошло с другими. Они не давали никаких гарантий, никакой </w:t>
      </w:r>
      <w:r w:rsidRPr="00AE220C">
        <w:rPr>
          <w:sz w:val="28"/>
          <w:szCs w:val="28"/>
          <w:lang w:val="ru-RU"/>
        </w:rPr>
        <w:lastRenderedPageBreak/>
        <w:t>уверенности, никакого ориентира для любви.</w:t>
      </w:r>
    </w:p>
    <w:p w14:paraId="0705B93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Поэтому он сделал то, чего никогда не делал за всю свою карьеру. Он перестал рассматривать вероятности как ответы. Он использовал их как фон, но не как ориентир. Вместо этого он прислушался — к ритмам силы своей дочери, к инстинктам тех, кто за ней ухаживал, к неуловимому пульсу ее воли.</w:t>
      </w:r>
    </w:p>
    <w:p w14:paraId="019E4CC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 принимал решения не на основе статистических данных, а благодаря внимательному наблюдению. Когда шансы говорили одно, а ее глаза — другое, он доверял тому, что видел. Когда протоколы допускали задержку, но ее дух требовал немедленного результата, он действовал.</w:t>
      </w:r>
    </w:p>
    <w:p w14:paraId="30F4BFD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Со временем он понял, что мудрость начинается не с данных. Она начинается с проницательности. С умения понимать, когда цифры помогают, а когда отвлекают. С осознания того, что не всё, что имеет значение, можно измерить, — и что то, что нельзя измерить, часто имеет наибольшее значение.</w:t>
      </w:r>
    </w:p>
    <w:p w14:paraId="3871835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процессе обучения своих студентов он начал </w:t>
      </w:r>
      <w:r w:rsidRPr="00AE220C">
        <w:rPr>
          <w:sz w:val="28"/>
          <w:szCs w:val="28"/>
          <w:lang w:val="ru-RU"/>
        </w:rPr>
        <w:lastRenderedPageBreak/>
        <w:t xml:space="preserve">включать в программу этот заключительный урок: </w:t>
      </w:r>
      <w:r w:rsidRPr="00AE220C">
        <w:rPr>
          <w:i/>
          <w:iCs/>
          <w:sz w:val="28"/>
          <w:szCs w:val="28"/>
          <w:lang w:val="ru-RU"/>
        </w:rPr>
        <w:t xml:space="preserve">Вероятность — это не то, где заканчивается знание, а то, где начинается мудрость </w:t>
      </w:r>
      <w:r w:rsidRPr="00AE220C">
        <w:rPr>
          <w:sz w:val="28"/>
          <w:szCs w:val="28"/>
          <w:lang w:val="ru-RU"/>
        </w:rPr>
        <w:t>. Ибо мудрость — это не отсутствие анализа. Это искусство понимать, когда анализ должен отойти на второй план.</w:t>
      </w:r>
    </w:p>
    <w:p w14:paraId="75C9525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 никогда не утратил уважения к числам. Но он больше никогда не принимал их за суждения.</w:t>
      </w:r>
    </w:p>
    <w:p w14:paraId="25432E6A" w14:textId="77777777" w:rsidR="00F542F9" w:rsidRPr="00AE220C" w:rsidRDefault="00F542F9" w:rsidP="00097560">
      <w:pPr>
        <w:pStyle w:val="Heading1"/>
        <w:spacing w:line="360" w:lineRule="auto"/>
        <w:rPr>
          <w:lang w:val="ru-RU"/>
        </w:rPr>
      </w:pPr>
      <w:bookmarkStart w:id="56" w:name="_Toc218699071"/>
      <w:r w:rsidRPr="00AE220C">
        <w:rPr>
          <w:lang w:val="ru-RU"/>
        </w:rPr>
        <w:lastRenderedPageBreak/>
        <w:t>ПРИЛОЖЕНИЕ А: ПРАКТИЧЕСКИЙ КОНТРОЛЬНЫЙ СПИСОК ДЛЯ ПРИНЯТИЯ ПОВСЕДНЕВНЫХ РЕШЕНИЙ</w:t>
      </w:r>
      <w:bookmarkEnd w:id="56"/>
    </w:p>
    <w:p w14:paraId="1D5864C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тишине между мыслью и действием часто возникает один вопрос: </w:t>
      </w:r>
      <w:r w:rsidRPr="00AE220C">
        <w:rPr>
          <w:i/>
          <w:iCs/>
          <w:sz w:val="28"/>
          <w:szCs w:val="28"/>
          <w:lang w:val="ru-RU"/>
        </w:rPr>
        <w:t xml:space="preserve">можно ли доверять этому числу? </w:t>
      </w:r>
      <w:r w:rsidRPr="00AE220C">
        <w:rPr>
          <w:sz w:val="28"/>
          <w:szCs w:val="28"/>
          <w:lang w:val="ru-RU"/>
        </w:rPr>
        <w:t>В мире повсюду есть вероятности — прогнозы погоды, инвестиционные риски, медицинские оценки , алгоритмические предсказания . Однако наличие числа не гарантирует его полезности. Прежде чем применять вероятностное мышление к принятию решения, необходимо сначала спросить, позволяет ли ситуация вероятности говорить правду. Следующее руководство предлагает метод — не для упрощения мира, а для того, чтобы ориентироваться в нем с точностью, сдержанностью и ясностью.</w:t>
      </w:r>
    </w:p>
    <w:p w14:paraId="631F496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 xml:space="preserve">1. Спросите себя, ограничены ли возможные исходы. </w:t>
      </w:r>
      <w:r w:rsidRPr="00AE220C">
        <w:rPr>
          <w:sz w:val="28"/>
          <w:szCs w:val="28"/>
          <w:lang w:val="ru-RU"/>
        </w:rPr>
        <w:br/>
        <w:t xml:space="preserve">Первый тест носит структурный характер. Имеет ли ситуация четко ограниченный диапазон возможных исходов? Известны ли эти исходы заранее или, по крайней мере, ограничены ли они устойчивыми </w:t>
      </w:r>
      <w:r w:rsidRPr="00AE220C">
        <w:rPr>
          <w:sz w:val="28"/>
          <w:szCs w:val="28"/>
          <w:lang w:val="ru-RU"/>
        </w:rPr>
        <w:lastRenderedPageBreak/>
        <w:t>правилами? Игральные кости, монеты и карты легко проходят этот тест. То же самое относится к процессам производства с контролем качества и многим аспектам физики.</w:t>
      </w:r>
    </w:p>
    <w:p w14:paraId="42502B8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жизнь редко бывает такой упорядоченной. Если возможные исходы неопределенны, не очерчены или формируются непредсказуемыми силами, модель может потерпеть неудачу еще до начала работы. В таких случаях использование теории вероятности становится ненадежным, независимо от того, насколько хорошо выполнены вычисления. Отсутствие ограниченного пространства — это не формальность, а предупреждение.</w:t>
      </w:r>
    </w:p>
    <w:p w14:paraId="18A34AA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 xml:space="preserve">2. Выявление нестабильных ситуаций. </w:t>
      </w:r>
      <w:r w:rsidRPr="00AE220C">
        <w:rPr>
          <w:sz w:val="28"/>
          <w:szCs w:val="28"/>
          <w:lang w:val="ru-RU"/>
        </w:rPr>
        <w:br/>
        <w:t>Даже если результаты кажутся ограниченными, их поведение во времени может быть предсказуемым. Нестабильные системы меняются по мере наблюдения. Петли обратной связи, обучающиеся агенты, социальная динамика или экологические процессы могут сделать сегодняшние вероятности устаревшими завтра.</w:t>
      </w:r>
    </w:p>
    <w:p w14:paraId="4B733292"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Система нестабильна, если она реагирует на ваши действия непредсказуемым образом, если она адаптируется быстрее, чем вы можете её смоделировать, или если её поведение меняется под воздействием стресса. В таких случаях вероятность отрывается от калибровки. Её значения становятся неопределёнными.</w:t>
      </w:r>
    </w:p>
    <w:p w14:paraId="1D67DF5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 xml:space="preserve">3. Определите правильный референтный класс. </w:t>
      </w:r>
      <w:r w:rsidRPr="00AE220C">
        <w:rPr>
          <w:sz w:val="28"/>
          <w:szCs w:val="28"/>
          <w:lang w:val="ru-RU"/>
        </w:rPr>
        <w:br/>
        <w:t xml:space="preserve">Вся теория вероятности говорит в терминах классов. Но какой класс используется? Правильный ли это класс? Личный риск — например, заболевания или неудачи — должен основываться на данных о людях, </w:t>
      </w:r>
      <w:r w:rsidRPr="00AE220C">
        <w:rPr>
          <w:i/>
          <w:iCs/>
          <w:sz w:val="28"/>
          <w:szCs w:val="28"/>
          <w:lang w:val="ru-RU"/>
        </w:rPr>
        <w:t xml:space="preserve">подобных </w:t>
      </w:r>
      <w:r w:rsidRPr="00AE220C">
        <w:rPr>
          <w:sz w:val="28"/>
          <w:szCs w:val="28"/>
          <w:lang w:val="ru-RU"/>
        </w:rPr>
        <w:t>рассматриваемому случаю. Однако понятие «подобный» довольно расплывчато. Слишком широкое определение делает класс бессмысленным. Слишком узкое — данные становятся бесполезными.</w:t>
      </w:r>
    </w:p>
    <w:p w14:paraId="34EFA6F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Если референтный класс не указан явно, или если он включает отдельных лиц или события, мало имеющие отношения к рассматриваемому случаю, не доверяйте полученным данным. Цифры, которые претендуют на то, чтобы говорить от имени «вашего» человека, но </w:t>
      </w:r>
      <w:r w:rsidRPr="00AE220C">
        <w:rPr>
          <w:sz w:val="28"/>
          <w:szCs w:val="28"/>
          <w:lang w:val="ru-RU"/>
        </w:rPr>
        <w:lastRenderedPageBreak/>
        <w:t>основаны на расплывчатых группах, неинформативны. Они носят театральный характер.</w:t>
      </w:r>
    </w:p>
    <w:p w14:paraId="68E5C29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 xml:space="preserve">4. Выявление злоупотреблений на индивидуальном уровне. </w:t>
      </w:r>
      <w:r w:rsidRPr="00AE220C">
        <w:rPr>
          <w:sz w:val="28"/>
          <w:szCs w:val="28"/>
          <w:lang w:val="ru-RU"/>
        </w:rPr>
        <w:br/>
        <w:t>Остерегайтесь использования вероятностей для описания единичного события в неповторяющейся системе. Фразы вроде «есть 30% вероятность, что встреча пройдет плохо» или «есть 10% вероятность, что я пожалею об этом шаге» могут показаться полезными. Но такие цифры часто иллюзорны. Если они не получены на основе большого количества аналогичных ситуаций со стабильными закономерностями, они могут представлять собой лишь личные догадки.</w:t>
      </w:r>
    </w:p>
    <w:p w14:paraId="51684CF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Вероятность не следует использовать для создания уверенности в судьбе, которая разворачивается лишь однажды. Прогнозы на индивидуальном уровне, основанные на моделях поведения в рамках класса, следует интерпретировать с осторожностью. Число — это не обещание. Это лишь слабый отголосок более широкой картины.</w:t>
      </w:r>
    </w:p>
    <w:p w14:paraId="295E701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lastRenderedPageBreak/>
        <w:t xml:space="preserve">5. Распознавание неэргодических рисков. </w:t>
      </w:r>
      <w:r w:rsidRPr="00AE220C">
        <w:rPr>
          <w:sz w:val="28"/>
          <w:szCs w:val="28"/>
          <w:lang w:val="ru-RU"/>
        </w:rPr>
        <w:br/>
        <w:t>Некоторые процессы нельзя безопасно усреднить во времени. Они являются неэргодическими. В таких системах путь имеет большее значение, чем среднее значение. Финансовый крах, медицинский коллапс или необратимые повреждения — всё это может произойти, даже если ожидаемый результат кажется безобидным.</w:t>
      </w:r>
    </w:p>
    <w:p w14:paraId="26FEBE3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Подброшенная тысячу раз монета даст предсказуемое распределение. Но рискованные инвестиции, повторяющиеся ежедневно, могут привести к необратимым потерям задолго до того, как стабилизируется среднее значение. В таких случаях выживание важнее, чем ожидания. Если одна неудача положит конец игре, не стоит полагаться на средний успех как на защиту.</w:t>
      </w:r>
    </w:p>
    <w:p w14:paraId="15D4A6C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 xml:space="preserve">6. Не доверяйте точным цифрам в нематериальных областях. </w:t>
      </w:r>
      <w:r w:rsidRPr="00AE220C">
        <w:rPr>
          <w:sz w:val="28"/>
          <w:szCs w:val="28"/>
          <w:lang w:val="ru-RU"/>
        </w:rPr>
        <w:br/>
        <w:t xml:space="preserve">Если прогноз дает вам 92,3% вероятности успеха при найме или алгоритм оценивает вероятность повторного правонарушения в 17,8%, будьте </w:t>
      </w:r>
      <w:r w:rsidRPr="00AE220C">
        <w:rPr>
          <w:sz w:val="28"/>
          <w:szCs w:val="28"/>
          <w:lang w:val="ru-RU"/>
        </w:rPr>
        <w:lastRenderedPageBreak/>
        <w:t>осторожны. Точность не равна достоверности. В нематериальных областях — социальном поведении, человеческом суждении, открытой среде — слишком много шума, чтобы такая детализация имела смысл.</w:t>
      </w:r>
    </w:p>
    <w:p w14:paraId="1A0F668E"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Чрезвычайно точные числа часто являются результатом переобучения моделей, неправильной калибровки или неучтенных предположений. Они создают иллюзию контроля, но рушатся при более тщательном анализе. Если число кажется точнее, чем описываемый им мир, относитесь к нему как к украшению, а не как к истине.</w:t>
      </w:r>
    </w:p>
    <w:p w14:paraId="5BDE20E3"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 xml:space="preserve">7. Переходите к сценариям, когда структура дает сбой. </w:t>
      </w:r>
      <w:r w:rsidRPr="00AE220C">
        <w:rPr>
          <w:sz w:val="28"/>
          <w:szCs w:val="28"/>
          <w:lang w:val="ru-RU"/>
        </w:rPr>
        <w:br/>
        <w:t xml:space="preserve">Когда система неограниченна, нестабильна или нова, вероятность теряет свою силу. В таких случаях переходите от вероятности к воображению. Создавайте сценарии, а не прогнозы. Спрашивайте: </w:t>
      </w:r>
      <w:r w:rsidRPr="00AE220C">
        <w:rPr>
          <w:i/>
          <w:iCs/>
          <w:sz w:val="28"/>
          <w:szCs w:val="28"/>
          <w:lang w:val="ru-RU"/>
        </w:rPr>
        <w:t>что может произойти?</w:t>
      </w:r>
      <w:r w:rsidRPr="00AE220C">
        <w:rPr>
          <w:sz w:val="28"/>
          <w:szCs w:val="28"/>
          <w:lang w:val="ru-RU"/>
        </w:rPr>
        <w:t xml:space="preserve"> </w:t>
      </w:r>
      <w:r w:rsidRPr="00AE220C">
        <w:rPr>
          <w:i/>
          <w:iCs/>
          <w:sz w:val="28"/>
          <w:szCs w:val="28"/>
          <w:lang w:val="ru-RU"/>
        </w:rPr>
        <w:t>Что бы я сделал, если бы это произошло?</w:t>
      </w:r>
      <w:r w:rsidRPr="00AE220C">
        <w:rPr>
          <w:sz w:val="28"/>
          <w:szCs w:val="28"/>
          <w:lang w:val="ru-RU"/>
        </w:rPr>
        <w:t xml:space="preserve"> </w:t>
      </w:r>
      <w:r w:rsidRPr="00AE220C">
        <w:rPr>
          <w:i/>
          <w:iCs/>
          <w:sz w:val="28"/>
          <w:szCs w:val="28"/>
          <w:lang w:val="ru-RU"/>
        </w:rPr>
        <w:t>Какого наихудшего исхода мне следует избегать?</w:t>
      </w:r>
    </w:p>
    <w:p w14:paraId="73A0935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Сценарии обеспечивают широту понимания там, где </w:t>
      </w:r>
      <w:r w:rsidRPr="00AE220C">
        <w:rPr>
          <w:sz w:val="28"/>
          <w:szCs w:val="28"/>
          <w:lang w:val="ru-RU"/>
        </w:rPr>
        <w:lastRenderedPageBreak/>
        <w:t>вероятности создают ложную фокусировку. Они позволяют здраво рассуждать в условиях неопределенности. Они восстанавливают свободу действий там, где цифры порождают смирение. В условиях неопределенности истории оказываются более эффективными, чем цифры.</w:t>
      </w:r>
    </w:p>
    <w:p w14:paraId="724203A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 xml:space="preserve">8. Используйте теорию вероятности, когда она основана на повторении. </w:t>
      </w:r>
      <w:r w:rsidRPr="00AE220C">
        <w:rPr>
          <w:sz w:val="28"/>
          <w:szCs w:val="28"/>
          <w:lang w:val="ru-RU"/>
        </w:rPr>
        <w:br/>
        <w:t>Теория вероятности превосходно работает в условиях, когда процессы повторяются при известных ограничениях: физика, производство, крупномасштабные исследования в области здравоохранения, актуарная наука, модели погоды (краткосрочные), контроль качества. В этих областях закономерности стабилизируются. Калибровка улучшается со временем. Вероятностное мышление оттачивает суждения, уменьшает ошибки и предотвращает чрезмерную реакцию.</w:t>
      </w:r>
    </w:p>
    <w:p w14:paraId="69938977"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 таких областях используйте это в полной мере. Применяйте модели, обновляйте убеждения, измеряйте ошибки. Именно здесь числа заслуживают </w:t>
      </w:r>
      <w:r w:rsidRPr="00AE220C">
        <w:rPr>
          <w:sz w:val="28"/>
          <w:szCs w:val="28"/>
          <w:lang w:val="ru-RU"/>
        </w:rPr>
        <w:lastRenderedPageBreak/>
        <w:t>своей силы — там, где они предоставляют информацию, не искажая ее.</w:t>
      </w:r>
    </w:p>
    <w:p w14:paraId="5C0D8C0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 xml:space="preserve">9. Игнорируйте вероятность, когда она скрывает больше, чем раскрывает. </w:t>
      </w:r>
      <w:r w:rsidRPr="00AE220C">
        <w:rPr>
          <w:sz w:val="28"/>
          <w:szCs w:val="28"/>
          <w:lang w:val="ru-RU"/>
        </w:rPr>
        <w:br/>
        <w:t>В условиях единичных событий, новых кризисов, необратимых рисков или принятия решений, основанных на глубоких ценностях, вероятность может отвлекать, а не направлять. Она не может сказать, стоит ли заводить ребенка, менять карьеру, противостоять несправедливости или защищать свой образ жизни. В таких случаях ясность приходит не из ожидаемых ценностей, а из приоритетов, воображения и этики.</w:t>
      </w:r>
    </w:p>
    <w:p w14:paraId="0EC27ED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Игнорировать вероятность здесь не иррационально. Это честно. Это означает признать различие между предсказуемыми результатами и осмысленной жизнью.</w:t>
      </w:r>
    </w:p>
    <w:p w14:paraId="56885605" w14:textId="77777777" w:rsidR="00F542F9" w:rsidRPr="00F542F9" w:rsidRDefault="00000000" w:rsidP="00097560">
      <w:pPr>
        <w:widowControl w:val="0"/>
        <w:pBdr>
          <w:top w:val="nil"/>
          <w:left w:val="nil"/>
          <w:bottom w:val="nil"/>
          <w:right w:val="nil"/>
          <w:between w:val="nil"/>
        </w:pBdr>
        <w:spacing w:line="360" w:lineRule="auto"/>
        <w:ind w:right="60"/>
        <w:rPr>
          <w:sz w:val="28"/>
          <w:szCs w:val="28"/>
          <w:lang w:val="en-US"/>
        </w:rPr>
      </w:pPr>
      <w:r>
        <w:rPr>
          <w:sz w:val="28"/>
          <w:szCs w:val="28"/>
          <w:lang w:val="en-US"/>
        </w:rPr>
        <w:pict w14:anchorId="64540A65">
          <v:rect id="_x0000_i1025" style="width:0;height:1.5pt" o:hralign="center" o:hrstd="t" o:hr="t" fillcolor="#a0a0a0" stroked="f"/>
        </w:pict>
      </w:r>
    </w:p>
    <w:p w14:paraId="4758D0D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b/>
          <w:bCs/>
          <w:sz w:val="28"/>
          <w:szCs w:val="28"/>
          <w:lang w:val="ru-RU"/>
        </w:rPr>
        <w:t>Заключительные размышления</w:t>
      </w:r>
    </w:p>
    <w:p w14:paraId="35508579"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Вероятность, если её использовать правильно, </w:t>
      </w:r>
      <w:r w:rsidRPr="00AE220C">
        <w:rPr>
          <w:sz w:val="28"/>
          <w:szCs w:val="28"/>
          <w:lang w:val="ru-RU"/>
        </w:rPr>
        <w:lastRenderedPageBreak/>
        <w:t>уменьшает иллюзии. Но если использовать её неправильно, она их умножает. Путь к принятию более эффективных решений вымощен не большим количеством цифр, а более ясным мышлением — пониманием того, где числа уместны, а где нет.</w:t>
      </w:r>
    </w:p>
    <w:p w14:paraId="6D1D43B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Пусть каждое утверждение проверяется не только на элегантность, но и на применимость. Пусть каждый прогноз оценивается не только по формулировке, но и по обоснованности. И пусть каждое решение начинается не со слепой веры в цифры, а с более мудрого вопроса: </w:t>
      </w:r>
      <w:r w:rsidRPr="00AE220C">
        <w:rPr>
          <w:i/>
          <w:iCs/>
          <w:sz w:val="28"/>
          <w:szCs w:val="28"/>
          <w:lang w:val="ru-RU"/>
        </w:rPr>
        <w:t>действительно ли здесь место вероятности?</w:t>
      </w:r>
    </w:p>
    <w:p w14:paraId="4C74685A" w14:textId="77777777" w:rsidR="00F542F9" w:rsidRPr="00AE220C" w:rsidRDefault="00F542F9" w:rsidP="00097560">
      <w:pPr>
        <w:pStyle w:val="Heading1"/>
        <w:spacing w:line="360" w:lineRule="auto"/>
        <w:rPr>
          <w:lang w:val="ru-RU"/>
        </w:rPr>
      </w:pPr>
      <w:bookmarkStart w:id="57" w:name="_Toc218699072"/>
      <w:r w:rsidRPr="00AE220C">
        <w:rPr>
          <w:lang w:val="ru-RU"/>
        </w:rPr>
        <w:lastRenderedPageBreak/>
        <w:t>Пример из практики — Как правильно оформить страховку</w:t>
      </w:r>
      <w:bookmarkEnd w:id="57"/>
    </w:p>
    <w:p w14:paraId="28D412E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 не ожидал ни пожара, ни наводнения, ни автомобильной аварии. Эти события, когда они произошли, не были восприняты как подтверждение его предусмотрительности. И все же он был готов — не потому, что предсказал их, а потому, что понимал, что на самом деле означает страхование.</w:t>
      </w:r>
    </w:p>
    <w:p w14:paraId="6AE6B37C"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Для большинства людей страховка приобретается с прицелом на личный исход. Человек надеется, что ей никогда не понадобится , но хочет быть застрахованным на случай непредвиденных обстоятельств. Естественно возникает вопрос: «Каковы шансы, </w:t>
      </w:r>
      <w:r w:rsidRPr="00AE220C">
        <w:rPr>
          <w:i/>
          <w:iCs/>
          <w:sz w:val="28"/>
          <w:szCs w:val="28"/>
          <w:lang w:val="ru-RU"/>
        </w:rPr>
        <w:t xml:space="preserve">что я </w:t>
      </w:r>
      <w:r w:rsidRPr="00AE220C">
        <w:rPr>
          <w:sz w:val="28"/>
          <w:szCs w:val="28"/>
          <w:lang w:val="ru-RU"/>
        </w:rPr>
        <w:t>понесу этот ущерб?» Но этот вопрос искажает цель страхования. Страхование не обещает предсказать судьбу отдельных лиц. Оно существует для того, чтобы объединять неопределенность между группами.</w:t>
      </w:r>
    </w:p>
    <w:p w14:paraId="2F808E64"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человек всегда подходил к страхованию именно с таким пониманием. Он не спрашивал, не потеряет </w:t>
      </w:r>
      <w:r w:rsidRPr="00AE220C">
        <w:rPr>
          <w:sz w:val="28"/>
          <w:szCs w:val="28"/>
          <w:lang w:val="ru-RU"/>
        </w:rPr>
        <w:lastRenderedPageBreak/>
        <w:t xml:space="preserve">ли он свой дом в результате лесного пожара . Он не рассчитывал вероятность получения травмы, приводящей к инвалидности, с помощью электронных таблиц. Вместо этого он спрашивал: </w:t>
      </w:r>
      <w:r w:rsidRPr="00AE220C">
        <w:rPr>
          <w:i/>
          <w:iCs/>
          <w:sz w:val="28"/>
          <w:szCs w:val="28"/>
          <w:lang w:val="ru-RU"/>
        </w:rPr>
        <w:t>если такие люди, как я, подвержены этому риску, и я не могу в одиночку покрыть все расходы, стоит ли мне присоединиться к страховому пулу?</w:t>
      </w:r>
    </w:p>
    <w:p w14:paraId="71E34CF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Такой переосмысление ситуации привело к принятию более взвешенных решений. Он отказался от расширенных гарантий на одноразовую электронику, где совокупный риск был минимальным, а стоимость замены низкой. Но он сохранил долгосрочную страховку по инвалидности не потому, что верил в свою нетрудоспособность, а потому, что понимал, что в этом случае финансовые последствия будут непосильными. Решение было продиктовано не убеждениями относительно его личного будущего, а осознанием общей уязвимости.</w:t>
      </w:r>
    </w:p>
    <w:p w14:paraId="380DB518"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Страхование по своей сути — это социальный инструмент. Оно перекладывает непосильные издержки с отдельных лиц на коллективы. Ключевой </w:t>
      </w:r>
      <w:r w:rsidRPr="00AE220C">
        <w:rPr>
          <w:sz w:val="28"/>
          <w:szCs w:val="28"/>
          <w:lang w:val="ru-RU"/>
        </w:rPr>
        <w:lastRenderedPageBreak/>
        <w:t>момент заключается не в прогнозировании собственного исхода, а в вопросе о том, оправдывает ли структура неопределенности участие в общем буфере. При таком понимании страхование становится рациональным, а не суеверным. Это не пари на несчастье. Это метод выживания в условиях непознаваемого .</w:t>
      </w:r>
    </w:p>
    <w:p w14:paraId="00E92746"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Он никогда не радовался тем полисам, которыми не пользовался. И не возмущался уплаченными страховыми взносами за годы без страховых случаев. Он понимал, что ценность страхования заключается не в его использовании, а в спокойствии от осознания того, что ты не останешься один, когда произойдет невероятное.</w:t>
      </w:r>
    </w:p>
    <w:p w14:paraId="5593C515" w14:textId="77777777" w:rsidR="00F542F9" w:rsidRPr="00AE220C" w:rsidRDefault="00F542F9" w:rsidP="00097560">
      <w:pPr>
        <w:pStyle w:val="Heading1"/>
        <w:spacing w:line="360" w:lineRule="auto"/>
        <w:rPr>
          <w:lang w:val="ru-RU"/>
        </w:rPr>
      </w:pPr>
      <w:bookmarkStart w:id="58" w:name="_Toc218699073"/>
      <w:r w:rsidRPr="00AE220C">
        <w:rPr>
          <w:lang w:val="ru-RU"/>
        </w:rPr>
        <w:lastRenderedPageBreak/>
        <w:t xml:space="preserve">Пример из практики </w:t>
      </w:r>
      <w:r w:rsidRPr="00F542F9">
        <w:rPr>
          <w:lang w:val="en-US"/>
        </w:rPr>
        <w:t>AE</w:t>
      </w:r>
      <w:r w:rsidRPr="00AE220C">
        <w:rPr>
          <w:lang w:val="ru-RU"/>
        </w:rPr>
        <w:t xml:space="preserve"> — Выбор работы в условиях неопределенности</w:t>
      </w:r>
      <w:bookmarkEnd w:id="58"/>
    </w:p>
    <w:p w14:paraId="20FC9FA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Ей предложили две должности. Одна обещала более высокую зарплату, более быстрый путь к руководящим позициям и солидный социальный пакет. Другая предлагала творческую свободу, возможность совмещать работу и более медленный, неопределенный рост. Друзья советовали ей ориентироваться на цифры: сравнить зарплаты, рассчитать долгосрочный потенциал заработка, применить дисконтные ставки. На бумаге первая работа имела более высокую ожидаемую ценность.</w:t>
      </w:r>
    </w:p>
    <w:p w14:paraId="1685330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Но она чувствовала, что в расчетах упущено нечто жизненно важное. Прогноз предполагал стабильность — как ее собственной, так и рыночной, корпоративных структур. Он не мог учесть выгорание, моральные компромиссы или внутреннюю эрозию. Он также не мог предсказать скрытые преимущества второго пути: неожиданное наставничество, приверженность делам, в которые она верила, и возможность основать что-то свое.</w:t>
      </w:r>
    </w:p>
    <w:p w14:paraId="0F03E60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lastRenderedPageBreak/>
        <w:t>Поэтому она перешла от средних значений к сценариям. Она представила пять вариантов будущего: быстрое повышение с последующим разочарованием; медленное развитие с долговременным удовлетворением; увольнение через три года; карьерный поворот, вызванный любой из этих ролей. Она не присваивала вероятностей. Она исследовала правдоподобность. Она спрашивала себя, с какими вариантами будущего она может смириться, а с какими — нет.</w:t>
      </w:r>
    </w:p>
    <w:p w14:paraId="239C0A10"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Этот метод изменил всё. Численное превосходство первой работы больше не доминировало в её рассуждениях. Это был лишь один из многих путей, и не тот, по которому она больше всего хотела бы идти. Этот метод придал структуру неопределённости, не требуя при этом ложной точности.</w:t>
      </w:r>
    </w:p>
    <w:p w14:paraId="343ABCC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Она выбрала вторую работу. Со временем она поняла, что ожидаемая выгода — это абстракция, и что жизнь разворачивается не как средство достижения цели, а как разветвлённое дерево. Сила принятия решений заключается не в максимизации прогнозируемых </w:t>
      </w:r>
      <w:r w:rsidRPr="00AE220C">
        <w:rPr>
          <w:sz w:val="28"/>
          <w:szCs w:val="28"/>
          <w:lang w:val="ru-RU"/>
        </w:rPr>
        <w:lastRenderedPageBreak/>
        <w:t>вознаграждений, а в выборе того, за какую возможную жизнь человек готов бороться.</w:t>
      </w:r>
    </w:p>
    <w:p w14:paraId="7FED81C9" w14:textId="77777777" w:rsidR="00F542F9" w:rsidRPr="00AE220C" w:rsidRDefault="00F542F9" w:rsidP="00097560">
      <w:pPr>
        <w:pStyle w:val="Heading1"/>
        <w:spacing w:line="360" w:lineRule="auto"/>
        <w:rPr>
          <w:lang w:val="ru-RU"/>
        </w:rPr>
      </w:pPr>
      <w:bookmarkStart w:id="59" w:name="_Toc218699074"/>
      <w:r w:rsidRPr="00AE220C">
        <w:rPr>
          <w:lang w:val="ru-RU"/>
        </w:rPr>
        <w:lastRenderedPageBreak/>
        <w:t>ПРИМЕР ИЗ ПРАКТИКИ — КОГДА ВООБЩЕ НЕ СЛЕДУЕТ СПРАШИВАТЬ О ВЕРОЯТНОСТИ</w:t>
      </w:r>
      <w:bookmarkEnd w:id="59"/>
    </w:p>
    <w:p w14:paraId="5598F81A"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Комитет собрался для обсуждения единственного вопроса: следует ли строить плотину? Эксперты смоделировали поток воды, устойчивость грунта и долгосрочные климатические закономерности. Но одна переменная не поддавалась количественной оценке: возможность социальных волнений, вызванных перемещением местных общин.</w:t>
      </w:r>
    </w:p>
    <w:p w14:paraId="6872CF7D"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Кто-то предложил количественно оценить это: «Можно ли присвоить бунтам вероятность?» Последовала пауза. Инженеры посмотрели на политологов. Экономисты посмотрели на историков. Никто не смог ответить честно.</w:t>
      </w:r>
    </w:p>
    <w:p w14:paraId="178EEAA5"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Проблема заключалась в том, что Дело не в недостатке данных. Дело было в сути вопроса. Социальные волнения — это не случайная величина с повторяющимися условиями. Они формируются недовольством, руководством, каскадными </w:t>
      </w:r>
      <w:r w:rsidRPr="00AE220C">
        <w:rPr>
          <w:sz w:val="28"/>
          <w:szCs w:val="28"/>
          <w:lang w:val="ru-RU"/>
        </w:rPr>
        <w:lastRenderedPageBreak/>
        <w:t>обратными связями , эмоциональным заражением. Каждое событие уникально, зависит от контекста и вписано в историю.</w:t>
      </w:r>
    </w:p>
    <w:p w14:paraId="60CC758F"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Присвоение здесь числового значения не прояснило бы решение. Это исказило бы его. Это создало бы иллюзию контроля, тогда как на самом деле ситуация требовала рассудительности, умения слушать, нравственного осмысления и осторожности. Попытка свести такую неопределенность к десятичным дробям подменила бы понимание символикой.</w:t>
      </w:r>
    </w:p>
    <w:p w14:paraId="1EC6E2F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Вместо этого они предпочли составить схемы сценариев: как может развиваться перемещение населения, какие недовольства могут возникнуть, какие сети могут мобилизоваться и как диалог может разрядить напряженность. Вероятность не определялась. Риск оценивался не цифрами, а готовностью.</w:t>
      </w:r>
    </w:p>
    <w:p w14:paraId="4EFCF1EB"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 xml:space="preserve">Этот момент стал уроком. Существуют </w:t>
      </w:r>
      <w:r w:rsidRPr="00AE220C">
        <w:rPr>
          <w:b/>
          <w:bCs/>
          <w:sz w:val="28"/>
          <w:szCs w:val="28"/>
          <w:lang w:val="ru-RU"/>
        </w:rPr>
        <w:t xml:space="preserve">эпистемические мертвые зоны </w:t>
      </w:r>
      <w:r w:rsidRPr="00AE220C">
        <w:rPr>
          <w:sz w:val="28"/>
          <w:szCs w:val="28"/>
          <w:lang w:val="ru-RU"/>
        </w:rPr>
        <w:t xml:space="preserve">— места, где механизм вероятности перестает работать. В этих зонах вычисления превращаются в шум. Мудрый </w:t>
      </w:r>
      <w:r w:rsidRPr="00AE220C">
        <w:rPr>
          <w:sz w:val="28"/>
          <w:szCs w:val="28"/>
          <w:lang w:val="ru-RU"/>
        </w:rPr>
        <w:lastRenderedPageBreak/>
        <w:t xml:space="preserve">выбор — не навязывать число, а отступить назад и спросить: </w:t>
      </w:r>
      <w:r w:rsidRPr="00AE220C">
        <w:rPr>
          <w:i/>
          <w:iCs/>
          <w:sz w:val="28"/>
          <w:szCs w:val="28"/>
          <w:lang w:val="ru-RU"/>
        </w:rPr>
        <w:t>действительно ли теория вероятности способна отвечать на подобные вопросы?</w:t>
      </w:r>
    </w:p>
    <w:p w14:paraId="58D9B151" w14:textId="77777777" w:rsidR="00F542F9" w:rsidRPr="00AE220C" w:rsidRDefault="00F542F9" w:rsidP="00097560">
      <w:pPr>
        <w:widowControl w:val="0"/>
        <w:pBdr>
          <w:top w:val="nil"/>
          <w:left w:val="nil"/>
          <w:bottom w:val="nil"/>
          <w:right w:val="nil"/>
          <w:between w:val="nil"/>
        </w:pBdr>
        <w:spacing w:line="360" w:lineRule="auto"/>
        <w:ind w:right="60"/>
        <w:rPr>
          <w:sz w:val="28"/>
          <w:szCs w:val="28"/>
          <w:lang w:val="ru-RU"/>
        </w:rPr>
      </w:pPr>
      <w:r w:rsidRPr="00AE220C">
        <w:rPr>
          <w:sz w:val="28"/>
          <w:szCs w:val="28"/>
          <w:lang w:val="ru-RU"/>
        </w:rPr>
        <w:t>Когда ответ отрицательный, молчание — это не невежество . Это уважение к сложности. Это начало мудрости.</w:t>
      </w:r>
    </w:p>
    <w:p w14:paraId="61C77919" w14:textId="77777777" w:rsidR="00DA5C2F" w:rsidRPr="00AE220C" w:rsidRDefault="00DA5C2F" w:rsidP="00097560">
      <w:pPr>
        <w:widowControl w:val="0"/>
        <w:pBdr>
          <w:top w:val="nil"/>
          <w:left w:val="nil"/>
          <w:bottom w:val="nil"/>
          <w:right w:val="nil"/>
          <w:between w:val="nil"/>
        </w:pBdr>
        <w:spacing w:line="360" w:lineRule="auto"/>
        <w:ind w:right="60"/>
        <w:rPr>
          <w:sz w:val="28"/>
          <w:szCs w:val="28"/>
          <w:lang w:val="ru-RU"/>
        </w:rPr>
      </w:pPr>
    </w:p>
    <w:p w14:paraId="59A89290" w14:textId="77777777" w:rsidR="00DA5C2F" w:rsidRPr="00AE220C" w:rsidRDefault="00DA5C2F" w:rsidP="00097560">
      <w:pPr>
        <w:widowControl w:val="0"/>
        <w:pBdr>
          <w:top w:val="nil"/>
          <w:left w:val="nil"/>
          <w:bottom w:val="nil"/>
          <w:right w:val="nil"/>
          <w:between w:val="nil"/>
        </w:pBdr>
        <w:spacing w:line="360" w:lineRule="auto"/>
        <w:ind w:right="60"/>
        <w:rPr>
          <w:sz w:val="28"/>
          <w:szCs w:val="28"/>
          <w:lang w:val="ru-RU"/>
        </w:rPr>
      </w:pPr>
    </w:p>
    <w:p w14:paraId="0DB287F8" w14:textId="2629C3F7" w:rsidR="000B28FB" w:rsidRPr="00AE220C" w:rsidRDefault="00F542F9" w:rsidP="00097560">
      <w:pPr>
        <w:spacing w:before="100" w:beforeAutospacing="1" w:after="100" w:afterAutospacing="1" w:line="360" w:lineRule="auto"/>
        <w:ind w:right="0"/>
        <w:jc w:val="left"/>
        <w:rPr>
          <w:sz w:val="24"/>
          <w:szCs w:val="24"/>
          <w:lang w:val="ru-RU" w:eastAsia="en-US"/>
        </w:rPr>
      </w:pPr>
      <w:r w:rsidRPr="00AE220C">
        <w:rPr>
          <w:b/>
          <w:bCs/>
          <w:sz w:val="28"/>
          <w:szCs w:val="28"/>
          <w:lang w:val="ru-RU"/>
        </w:rPr>
        <w:t xml:space="preserve"> </w:t>
      </w:r>
    </w:p>
    <w:p w14:paraId="5E188158" w14:textId="77777777" w:rsidR="000B28FB" w:rsidRPr="00AE220C" w:rsidRDefault="000B28FB" w:rsidP="00097560">
      <w:pPr>
        <w:widowControl w:val="0"/>
        <w:pBdr>
          <w:top w:val="nil"/>
          <w:left w:val="nil"/>
          <w:bottom w:val="nil"/>
          <w:right w:val="nil"/>
          <w:between w:val="nil"/>
        </w:pBdr>
        <w:spacing w:line="360" w:lineRule="auto"/>
        <w:ind w:right="60"/>
        <w:rPr>
          <w:sz w:val="28"/>
          <w:szCs w:val="28"/>
          <w:lang w:val="ru-RU"/>
        </w:rPr>
      </w:pPr>
    </w:p>
    <w:p w14:paraId="0BE0FD4D" w14:textId="77777777" w:rsidR="000B28FB" w:rsidRPr="00AE220C" w:rsidRDefault="000B28FB" w:rsidP="00097560">
      <w:pPr>
        <w:widowControl w:val="0"/>
        <w:pBdr>
          <w:top w:val="nil"/>
          <w:left w:val="nil"/>
          <w:bottom w:val="nil"/>
          <w:right w:val="nil"/>
          <w:between w:val="nil"/>
        </w:pBdr>
        <w:spacing w:line="360" w:lineRule="auto"/>
        <w:ind w:right="60"/>
        <w:rPr>
          <w:sz w:val="28"/>
          <w:szCs w:val="28"/>
          <w:lang w:val="ru-RU"/>
        </w:rPr>
      </w:pPr>
    </w:p>
    <w:p w14:paraId="5D0D16CE" w14:textId="77777777" w:rsidR="00DA5C2F" w:rsidRPr="00AE220C" w:rsidRDefault="00DA5C2F" w:rsidP="00097560">
      <w:pPr>
        <w:widowControl w:val="0"/>
        <w:pBdr>
          <w:top w:val="nil"/>
          <w:left w:val="nil"/>
          <w:bottom w:val="nil"/>
          <w:right w:val="nil"/>
          <w:between w:val="nil"/>
        </w:pBdr>
        <w:spacing w:line="360" w:lineRule="auto"/>
        <w:ind w:right="60"/>
        <w:rPr>
          <w:sz w:val="28"/>
          <w:szCs w:val="28"/>
          <w:lang w:val="ru-RU"/>
        </w:rPr>
      </w:pPr>
    </w:p>
    <w:p w14:paraId="13727C61" w14:textId="77777777" w:rsidR="00D21D95" w:rsidRPr="00AE220C" w:rsidRDefault="00D21D95" w:rsidP="00097560">
      <w:pPr>
        <w:widowControl w:val="0"/>
        <w:pBdr>
          <w:top w:val="nil"/>
          <w:left w:val="nil"/>
          <w:bottom w:val="nil"/>
          <w:right w:val="nil"/>
          <w:between w:val="nil"/>
        </w:pBdr>
        <w:spacing w:line="360" w:lineRule="auto"/>
        <w:ind w:right="60"/>
        <w:rPr>
          <w:b/>
          <w:bCs/>
          <w:sz w:val="28"/>
          <w:szCs w:val="28"/>
          <w:lang w:val="ru-RU"/>
        </w:rPr>
      </w:pPr>
    </w:p>
    <w:p w14:paraId="7AFDE3A2" w14:textId="74A7906A" w:rsidR="00D21D95" w:rsidRPr="00066719" w:rsidRDefault="000B28FB" w:rsidP="00097560">
      <w:pPr>
        <w:pStyle w:val="Heading1"/>
        <w:spacing w:line="360" w:lineRule="auto"/>
        <w:rPr>
          <w:sz w:val="24"/>
        </w:rPr>
      </w:pPr>
      <w:bookmarkStart w:id="60" w:name="_Toc218699075"/>
      <w:r w:rsidRPr="00066719">
        <w:rPr>
          <w:sz w:val="24"/>
        </w:rPr>
        <w:lastRenderedPageBreak/>
        <w:t>Приложение B. Принцип оптимальной применимости вероятности: Единая структура для эпистемологических границ вероятностного рассуждения.</w:t>
      </w:r>
      <w:bookmarkEnd w:id="60"/>
    </w:p>
    <w:p w14:paraId="7912C10C" w14:textId="77777777" w:rsidR="00D21D95" w:rsidRPr="00AE220C" w:rsidRDefault="00D21D95" w:rsidP="00097560">
      <w:pPr>
        <w:spacing w:before="0" w:after="120" w:line="360" w:lineRule="auto"/>
        <w:ind w:right="0"/>
        <w:jc w:val="center"/>
        <w:rPr>
          <w:sz w:val="24"/>
          <w:szCs w:val="24"/>
          <w:lang w:val="ru-RU" w:eastAsia="en-US"/>
        </w:rPr>
      </w:pPr>
      <w:r w:rsidRPr="00AE220C">
        <w:rPr>
          <w:sz w:val="24"/>
          <w:szCs w:val="24"/>
          <w:lang w:val="ru-RU" w:eastAsia="en-US"/>
        </w:rPr>
        <w:t>Борис Кригер</w:t>
      </w:r>
    </w:p>
    <w:p w14:paraId="5F84EBA8" w14:textId="77777777" w:rsidR="00D21D95" w:rsidRPr="00AE220C" w:rsidRDefault="00D21D95" w:rsidP="00097560">
      <w:pPr>
        <w:spacing w:before="0" w:after="480" w:line="360" w:lineRule="auto"/>
        <w:ind w:right="0"/>
        <w:jc w:val="center"/>
        <w:rPr>
          <w:i/>
          <w:iCs/>
          <w:sz w:val="22"/>
          <w:szCs w:val="22"/>
          <w:lang w:val="ru-RU" w:eastAsia="en-US"/>
        </w:rPr>
      </w:pPr>
      <w:r w:rsidRPr="00AE220C">
        <w:rPr>
          <w:i/>
          <w:iCs/>
          <w:sz w:val="22"/>
          <w:szCs w:val="22"/>
          <w:lang w:val="ru-RU" w:eastAsia="en-US"/>
        </w:rPr>
        <w:t>Институт интегративных и междисциплинарных исследований</w:t>
      </w:r>
    </w:p>
    <w:p w14:paraId="7F1E9DB4" w14:textId="4A5884D4" w:rsidR="00D21D95" w:rsidRPr="00AE220C" w:rsidRDefault="00D21D95" w:rsidP="00097560">
      <w:pPr>
        <w:spacing w:before="0" w:after="480" w:line="360" w:lineRule="auto"/>
        <w:ind w:right="0"/>
        <w:jc w:val="center"/>
        <w:rPr>
          <w:sz w:val="24"/>
          <w:szCs w:val="24"/>
          <w:lang w:val="ru-RU" w:eastAsia="en-US"/>
        </w:rPr>
      </w:pPr>
      <w:r w:rsidRPr="00AE220C">
        <w:rPr>
          <w:i/>
          <w:iCs/>
          <w:sz w:val="22"/>
          <w:szCs w:val="22"/>
          <w:lang w:val="ru-RU" w:eastAsia="en-US"/>
        </w:rPr>
        <w:t>6 января 2026 г.</w:t>
      </w:r>
    </w:p>
    <w:p w14:paraId="09518771" w14:textId="43E6FDA2" w:rsidR="00D21D95" w:rsidRPr="00943CBF" w:rsidRDefault="00D21D95" w:rsidP="00097560">
      <w:pPr>
        <w:spacing w:before="300" w:after="180" w:line="360" w:lineRule="auto"/>
        <w:ind w:right="0"/>
        <w:jc w:val="center"/>
        <w:outlineLvl w:val="1"/>
        <w:rPr>
          <w:b/>
          <w:bCs/>
          <w:sz w:val="28"/>
          <w:szCs w:val="28"/>
          <w:lang w:val="ru-RU" w:eastAsia="en-US"/>
        </w:rPr>
      </w:pPr>
      <w:bookmarkStart w:id="61" w:name="_Toc218699076"/>
      <w:r w:rsidRPr="00AE220C">
        <w:rPr>
          <w:b/>
          <w:bCs/>
          <w:sz w:val="28"/>
          <w:szCs w:val="28"/>
          <w:lang w:val="ru-RU" w:eastAsia="en-US"/>
        </w:rPr>
        <w:t>Абстракт</w:t>
      </w:r>
      <w:bookmarkEnd w:id="61"/>
    </w:p>
    <w:p w14:paraId="17C5B3C0"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Теория вероятностей является одной из наиболее строго формализованных научных концепций, однако решение о применении вероятностных рассуждений — и связанные с этим ожидания — остаются в значительной степени неформальными. В этой статье предлагается Принцип </w:t>
      </w:r>
      <w:r w:rsidRPr="00AE220C">
        <w:rPr>
          <w:i/>
          <w:iCs/>
          <w:sz w:val="24"/>
          <w:szCs w:val="24"/>
          <w:lang w:val="ru-RU" w:eastAsia="en-US"/>
        </w:rPr>
        <w:t xml:space="preserve">оптимальной применимости вероятности </w:t>
      </w:r>
      <w:r w:rsidRPr="00AE220C">
        <w:rPr>
          <w:sz w:val="24"/>
          <w:szCs w:val="24"/>
          <w:lang w:val="ru-RU" w:eastAsia="en-US"/>
        </w:rPr>
        <w:t xml:space="preserve">, который различает универсальную формальную применимость теории вероятностей и условия, при которых её применение является </w:t>
      </w:r>
      <w:r w:rsidRPr="00AE220C">
        <w:rPr>
          <w:i/>
          <w:iCs/>
          <w:sz w:val="24"/>
          <w:szCs w:val="24"/>
          <w:lang w:val="ru-RU" w:eastAsia="en-US"/>
        </w:rPr>
        <w:t xml:space="preserve">эпистемически оптимальным </w:t>
      </w:r>
      <w:r w:rsidRPr="00AE220C">
        <w:rPr>
          <w:sz w:val="24"/>
          <w:szCs w:val="24"/>
          <w:lang w:val="ru-RU" w:eastAsia="en-US"/>
        </w:rPr>
        <w:t xml:space="preserve">. Принцип гласит, что вероятность оптимально применима там, где (1) закон ограничивает результаты эффективно ограниченным пространством возможностей, и (2) ожидания формулируются на уровне класса, а не для отдельных реализаций. Вместо того </w:t>
      </w:r>
      <w:r w:rsidRPr="00AE220C">
        <w:rPr>
          <w:sz w:val="24"/>
          <w:szCs w:val="24"/>
          <w:lang w:val="ru-RU" w:eastAsia="en-US"/>
        </w:rPr>
        <w:lastRenderedPageBreak/>
        <w:t>чтобы претендовать на совершенно оригинальное открытие, эта работа синтезирует и формализует конвергентные идеи из частотной, пропенсити-логической и байесовской традиций — включая коллективную теорию фон Мизеса, различие риска и неопределенности Найта, проблему референтного класса Рейхенбаха и недавние работы по эргодической экономике — в единый методологический критерий. Мы предлагаем формальные определения, структурированное обоснование с выводами, явные связи с эргодической теорией и неэргодичностью, а также подробные практические приложения в медицине, финансах, инженерии, искусственном интеллекте и разработке политики , включая диагностические инструменты для специалистов-практиков.</w:t>
      </w:r>
    </w:p>
    <w:p w14:paraId="168D7AFC" w14:textId="77777777" w:rsidR="00D21D95" w:rsidRPr="00AE220C" w:rsidRDefault="00D21D95" w:rsidP="00097560">
      <w:pPr>
        <w:spacing w:before="0" w:after="360" w:line="360" w:lineRule="auto"/>
        <w:ind w:right="0"/>
        <w:jc w:val="left"/>
        <w:rPr>
          <w:sz w:val="24"/>
          <w:szCs w:val="24"/>
          <w:lang w:val="ru-RU" w:eastAsia="en-US"/>
        </w:rPr>
      </w:pPr>
      <w:r w:rsidRPr="00AE220C">
        <w:rPr>
          <w:b/>
          <w:bCs/>
          <w:sz w:val="24"/>
          <w:szCs w:val="24"/>
          <w:lang w:val="ru-RU" w:eastAsia="en-US"/>
        </w:rPr>
        <w:t xml:space="preserve">Ключевые слова: </w:t>
      </w:r>
      <w:r w:rsidRPr="00AE220C">
        <w:rPr>
          <w:sz w:val="24"/>
          <w:szCs w:val="24"/>
          <w:lang w:val="ru-RU" w:eastAsia="en-US"/>
        </w:rPr>
        <w:t>теория вероятностей, эпистемическая оптимальность, проблема референтного класса, неопределенность Найта, эргодичность, неэргодические процессы, байесовская эпистемология, теория принятия решений, методологические основы</w:t>
      </w:r>
    </w:p>
    <w:p w14:paraId="4CB3CBCB" w14:textId="77777777" w:rsidR="00D21D95" w:rsidRPr="00AE220C" w:rsidRDefault="00D21D95" w:rsidP="00097560">
      <w:pPr>
        <w:spacing w:before="0" w:line="360" w:lineRule="auto"/>
        <w:ind w:right="0"/>
        <w:jc w:val="left"/>
        <w:rPr>
          <w:sz w:val="24"/>
          <w:szCs w:val="24"/>
          <w:lang w:val="ru-RU" w:eastAsia="en-US"/>
        </w:rPr>
      </w:pPr>
      <w:r w:rsidRPr="00AE220C">
        <w:rPr>
          <w:sz w:val="24"/>
          <w:szCs w:val="24"/>
          <w:lang w:val="ru-RU" w:eastAsia="en-US"/>
        </w:rPr>
        <w:br w:type="page"/>
      </w:r>
    </w:p>
    <w:p w14:paraId="289E1811" w14:textId="77777777" w:rsidR="00D21D95" w:rsidRPr="00AE220C" w:rsidRDefault="00D21D95" w:rsidP="00097560">
      <w:pPr>
        <w:spacing w:before="300" w:after="180" w:line="360" w:lineRule="auto"/>
        <w:ind w:right="0"/>
        <w:jc w:val="left"/>
        <w:outlineLvl w:val="1"/>
        <w:rPr>
          <w:b/>
          <w:bCs/>
          <w:sz w:val="28"/>
          <w:szCs w:val="28"/>
          <w:lang w:val="ru-RU" w:eastAsia="en-US"/>
        </w:rPr>
      </w:pPr>
      <w:bookmarkStart w:id="62" w:name="_Toc218699077"/>
      <w:r w:rsidRPr="00AE220C">
        <w:rPr>
          <w:b/>
          <w:bCs/>
          <w:sz w:val="28"/>
          <w:szCs w:val="28"/>
          <w:lang w:val="ru-RU" w:eastAsia="en-US"/>
        </w:rPr>
        <w:lastRenderedPageBreak/>
        <w:t>1. Введение</w:t>
      </w:r>
      <w:bookmarkEnd w:id="62"/>
    </w:p>
    <w:p w14:paraId="540E1E8A"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Теория вероятностей занимает редкое место среди научных концепций: её внутренняя структура является полной, аксиоматизированной и неоспоримой. Со времён аксиоматизации Колмогорова в 1933 году споры относительно непротиворечивости, меры и вывода в значительной степени разрешались на математическом уровне. Однако противоречия сохраняются — не из-за формальных недостатков, а из-за нерешённых вопросов, касающихся </w:t>
      </w:r>
      <w:r w:rsidRPr="00AE220C">
        <w:rPr>
          <w:i/>
          <w:iCs/>
          <w:sz w:val="24"/>
          <w:szCs w:val="24"/>
          <w:lang w:val="ru-RU" w:eastAsia="en-US"/>
        </w:rPr>
        <w:t xml:space="preserve">применимости </w:t>
      </w:r>
      <w:r w:rsidRPr="00AE220C">
        <w:rPr>
          <w:sz w:val="24"/>
          <w:szCs w:val="24"/>
          <w:lang w:val="ru-RU" w:eastAsia="en-US"/>
        </w:rPr>
        <w:t>.</w:t>
      </w:r>
    </w:p>
    <w:p w14:paraId="3CB67038"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Эти противоречия проявляются в дебатах об уникальных событиях, экстремальных рисках и индивидуальных результатах, где вероятностные рассуждения обвиняются либо в неактуальности, либо в обмане. Критики говорят о «недостатках теории вероятности», в то время как защитники подтверждают её математическую легитимность. Оба ответа упускают из виду важное различие: теория вероятности может быть </w:t>
      </w:r>
      <w:r w:rsidRPr="00AE220C">
        <w:rPr>
          <w:i/>
          <w:iCs/>
          <w:sz w:val="24"/>
          <w:szCs w:val="24"/>
          <w:lang w:val="ru-RU" w:eastAsia="en-US"/>
        </w:rPr>
        <w:t xml:space="preserve">формально применима повсюду, </w:t>
      </w:r>
      <w:r w:rsidRPr="00AE220C">
        <w:rPr>
          <w:sz w:val="24"/>
          <w:szCs w:val="24"/>
          <w:lang w:val="ru-RU" w:eastAsia="en-US"/>
        </w:rPr>
        <w:t xml:space="preserve">но при этом </w:t>
      </w:r>
      <w:r w:rsidRPr="00AE220C">
        <w:rPr>
          <w:i/>
          <w:iCs/>
          <w:sz w:val="24"/>
          <w:szCs w:val="24"/>
          <w:lang w:val="ru-RU" w:eastAsia="en-US"/>
        </w:rPr>
        <w:t xml:space="preserve">эпистемически оптимальна только при определённых структурных условиях </w:t>
      </w:r>
      <w:r w:rsidRPr="00AE220C">
        <w:rPr>
          <w:sz w:val="24"/>
          <w:szCs w:val="24"/>
          <w:lang w:val="ru-RU" w:eastAsia="en-US"/>
        </w:rPr>
        <w:t>.</w:t>
      </w:r>
    </w:p>
    <w:p w14:paraId="3DFBF740"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Как формальная система, теория вероятностей универсально применима. Для любого четко определенного набора исходов можно построить вероятностное пространство. Однако эта универсальность не подразумевает универсального </w:t>
      </w:r>
      <w:r w:rsidRPr="00AE220C">
        <w:rPr>
          <w:sz w:val="24"/>
          <w:szCs w:val="24"/>
          <w:lang w:val="ru-RU" w:eastAsia="en-US"/>
        </w:rPr>
        <w:lastRenderedPageBreak/>
        <w:t xml:space="preserve">эпистемологического успеха. Теория вероятностей не содержит внутренних правил, определяющих, когда вероятностное моделирование уместно, какой уровень ожидания оно поддерживает или как следует интерпретировать неудачи в прогнозировании. Эти решения принимаются </w:t>
      </w:r>
      <w:r w:rsidRPr="00AE220C">
        <w:rPr>
          <w:i/>
          <w:iCs/>
          <w:sz w:val="24"/>
          <w:szCs w:val="24"/>
          <w:lang w:val="ru-RU" w:eastAsia="en-US"/>
        </w:rPr>
        <w:t xml:space="preserve">вне </w:t>
      </w:r>
      <w:r w:rsidRPr="00AE220C">
        <w:rPr>
          <w:sz w:val="24"/>
          <w:szCs w:val="24"/>
          <w:lang w:val="ru-RU" w:eastAsia="en-US"/>
        </w:rPr>
        <w:t xml:space="preserve">теории — в области </w:t>
      </w:r>
      <w:r w:rsidRPr="00AE220C">
        <w:rPr>
          <w:i/>
          <w:iCs/>
          <w:sz w:val="24"/>
          <w:szCs w:val="24"/>
          <w:lang w:val="ru-RU" w:eastAsia="en-US"/>
        </w:rPr>
        <w:t xml:space="preserve">методологии </w:t>
      </w:r>
      <w:r w:rsidRPr="00AE220C">
        <w:rPr>
          <w:sz w:val="24"/>
          <w:szCs w:val="24"/>
          <w:lang w:val="ru-RU" w:eastAsia="en-US"/>
        </w:rPr>
        <w:t>.</w:t>
      </w:r>
    </w:p>
    <w:p w14:paraId="0649231A"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Элементы сформулированного нами принципа неявно присутствуют в различных традициях: требование фон Мизеса о правильно определенных коллективах, различие между риском и неопределенностью, предложенное Найтом, анализ проблемы референтного класса, проведенный Райхенбахом и Хайеком, а также недавняя критика эргодичности в экономике (Петерс, 2019). Наш вклад заключается в </w:t>
      </w:r>
      <w:r w:rsidRPr="00AE220C">
        <w:rPr>
          <w:i/>
          <w:iCs/>
          <w:sz w:val="24"/>
          <w:szCs w:val="24"/>
          <w:lang w:val="ru-RU" w:eastAsia="en-US"/>
        </w:rPr>
        <w:t xml:space="preserve">синтезе и формализации </w:t>
      </w:r>
      <w:r w:rsidRPr="00AE220C">
        <w:rPr>
          <w:sz w:val="24"/>
          <w:szCs w:val="24"/>
          <w:lang w:val="ru-RU" w:eastAsia="en-US"/>
        </w:rPr>
        <w:t>этих сходящихся идей в явный, единый принцип со структурированным обоснованием и практическими рекомендациями, специфичными для данной области.</w:t>
      </w:r>
    </w:p>
    <w:p w14:paraId="3ED44F8C" w14:textId="77777777" w:rsidR="00D21D95" w:rsidRPr="00AE220C" w:rsidRDefault="00D21D95" w:rsidP="00097560">
      <w:pPr>
        <w:spacing w:before="300" w:after="180" w:line="360" w:lineRule="auto"/>
        <w:ind w:right="0"/>
        <w:jc w:val="left"/>
        <w:outlineLvl w:val="1"/>
        <w:rPr>
          <w:b/>
          <w:bCs/>
          <w:sz w:val="28"/>
          <w:szCs w:val="28"/>
          <w:lang w:val="ru-RU" w:eastAsia="en-US"/>
        </w:rPr>
      </w:pPr>
      <w:bookmarkStart w:id="63" w:name="_Toc218699078"/>
      <w:r w:rsidRPr="00AE220C">
        <w:rPr>
          <w:b/>
          <w:bCs/>
          <w:sz w:val="28"/>
          <w:szCs w:val="28"/>
          <w:lang w:val="ru-RU" w:eastAsia="en-US"/>
        </w:rPr>
        <w:t>2. Формулировка принципа</w:t>
      </w:r>
      <w:bookmarkEnd w:id="63"/>
    </w:p>
    <w:p w14:paraId="71FC830D" w14:textId="77777777" w:rsidR="00D21D95" w:rsidRPr="00AE220C" w:rsidRDefault="00D21D95" w:rsidP="00097560">
      <w:pPr>
        <w:shd w:val="clear" w:color="auto" w:fill="F0F0F0"/>
        <w:spacing w:before="0" w:after="120" w:line="360" w:lineRule="auto"/>
        <w:ind w:left="720" w:right="720"/>
        <w:jc w:val="left"/>
        <w:rPr>
          <w:sz w:val="24"/>
          <w:szCs w:val="24"/>
          <w:lang w:val="ru-RU" w:eastAsia="en-US"/>
        </w:rPr>
      </w:pPr>
      <w:r w:rsidRPr="00AE220C">
        <w:rPr>
          <w:b/>
          <w:bCs/>
          <w:sz w:val="24"/>
          <w:szCs w:val="24"/>
          <w:lang w:val="ru-RU" w:eastAsia="en-US"/>
        </w:rPr>
        <w:t>Принцип оптимальной применимости вероятности</w:t>
      </w:r>
    </w:p>
    <w:p w14:paraId="7F3C77B7" w14:textId="77777777" w:rsidR="00D21D95" w:rsidRPr="00AE220C" w:rsidRDefault="00D21D95" w:rsidP="00097560">
      <w:pPr>
        <w:shd w:val="clear" w:color="auto" w:fill="F0F0F0"/>
        <w:spacing w:before="0" w:after="240" w:line="360" w:lineRule="auto"/>
        <w:ind w:left="720" w:right="720"/>
        <w:jc w:val="left"/>
        <w:rPr>
          <w:sz w:val="24"/>
          <w:szCs w:val="24"/>
          <w:lang w:val="ru-RU" w:eastAsia="en-US"/>
        </w:rPr>
      </w:pPr>
      <w:r w:rsidRPr="00AE220C">
        <w:rPr>
          <w:i/>
          <w:iCs/>
          <w:sz w:val="24"/>
          <w:szCs w:val="24"/>
          <w:lang w:val="ru-RU" w:eastAsia="en-US"/>
        </w:rPr>
        <w:t xml:space="preserve">Вероятность оптимально применима в тех случаях, когда закон ограничивает результаты пространством эффективно ограниченных </w:t>
      </w:r>
      <w:r w:rsidRPr="00AE220C">
        <w:rPr>
          <w:i/>
          <w:iCs/>
          <w:sz w:val="24"/>
          <w:szCs w:val="24"/>
          <w:lang w:val="ru-RU" w:eastAsia="en-US"/>
        </w:rPr>
        <w:lastRenderedPageBreak/>
        <w:t>возможностей, а ожидания формулируются на уровне класса, а не отдельной реализации.</w:t>
      </w:r>
    </w:p>
    <w:p w14:paraId="4DC99A32"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Этот принцип не отрицает универсальной формальной применимости. Он вводит критерий </w:t>
      </w:r>
      <w:r w:rsidRPr="00AE220C">
        <w:rPr>
          <w:i/>
          <w:iCs/>
          <w:sz w:val="24"/>
          <w:szCs w:val="24"/>
          <w:lang w:val="ru-RU" w:eastAsia="en-US"/>
        </w:rPr>
        <w:t xml:space="preserve">эпистемической оптимальности </w:t>
      </w:r>
      <w:r w:rsidRPr="00AE220C">
        <w:rPr>
          <w:sz w:val="24"/>
          <w:szCs w:val="24"/>
          <w:lang w:val="ru-RU" w:eastAsia="en-US"/>
        </w:rPr>
        <w:t xml:space="preserve">: когда вероятностное рассуждение обеспечивает стабильное, откалиброванное, не вводящее в заблуждение руководство, а не просто допустимое формальное описание. Мы определяем </w:t>
      </w:r>
      <w:r w:rsidRPr="00AE220C">
        <w:rPr>
          <w:i/>
          <w:iCs/>
          <w:sz w:val="24"/>
          <w:szCs w:val="24"/>
          <w:lang w:val="ru-RU" w:eastAsia="en-US"/>
        </w:rPr>
        <w:t xml:space="preserve">эпистемическую оптимальность </w:t>
      </w:r>
      <w:r w:rsidRPr="00AE220C">
        <w:rPr>
          <w:sz w:val="24"/>
          <w:szCs w:val="24"/>
          <w:lang w:val="ru-RU" w:eastAsia="en-US"/>
        </w:rPr>
        <w:t>операционально как: (а) стабильную калибровку между реализациями, (б) низкую ожидаемую эпистемическую потерю при надлежащих правилах оценки и (в) устойчивость к разумным изменениям спецификации.</w:t>
      </w:r>
    </w:p>
    <w:p w14:paraId="4A2D4D99" w14:textId="77777777" w:rsidR="00D21D95" w:rsidRPr="00AE220C" w:rsidRDefault="00D21D95" w:rsidP="00097560">
      <w:pPr>
        <w:spacing w:before="300" w:after="180" w:line="360" w:lineRule="auto"/>
        <w:ind w:right="0"/>
        <w:jc w:val="left"/>
        <w:outlineLvl w:val="1"/>
        <w:rPr>
          <w:b/>
          <w:bCs/>
          <w:sz w:val="28"/>
          <w:szCs w:val="28"/>
          <w:lang w:val="ru-RU" w:eastAsia="en-US"/>
        </w:rPr>
      </w:pPr>
      <w:bookmarkStart w:id="64" w:name="_Toc218699079"/>
      <w:r w:rsidRPr="00AE220C">
        <w:rPr>
          <w:b/>
          <w:bCs/>
          <w:sz w:val="28"/>
          <w:szCs w:val="28"/>
          <w:lang w:val="ru-RU" w:eastAsia="en-US"/>
        </w:rPr>
        <w:t>3. Философские основы</w:t>
      </w:r>
      <w:bookmarkEnd w:id="64"/>
    </w:p>
    <w:p w14:paraId="4706D3D4"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Этот принцип находит поддержку в различных философских традициях. Такое совпадение указывает на то, что он отражает глубинную структурную особенность вероятностного мышления.</w:t>
      </w:r>
    </w:p>
    <w:p w14:paraId="6BF93F69"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65" w:name="_Toc218699080"/>
      <w:r w:rsidRPr="00AE220C">
        <w:rPr>
          <w:b/>
          <w:bCs/>
          <w:sz w:val="26"/>
          <w:szCs w:val="26"/>
          <w:lang w:val="ru-RU" w:eastAsia="en-US"/>
        </w:rPr>
        <w:t>3.1 Первое условие: пространства возможностей, ограниченные законом.</w:t>
      </w:r>
      <w:bookmarkEnd w:id="65"/>
    </w:p>
    <w:p w14:paraId="54027F5A"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3.1.1 Частотная традиция. </w:t>
      </w:r>
      <w:r w:rsidRPr="00AE220C">
        <w:rPr>
          <w:sz w:val="24"/>
          <w:szCs w:val="24"/>
          <w:lang w:val="ru-RU" w:eastAsia="en-US"/>
        </w:rPr>
        <w:t xml:space="preserve">Частотная интерпретация (Венн, 1866; Райхенбах, 1949; фон Мизес, 1928) определяет вероятность как предельную относительную частоту в </w:t>
      </w:r>
      <w:r w:rsidRPr="00AE220C">
        <w:rPr>
          <w:i/>
          <w:iCs/>
          <w:sz w:val="24"/>
          <w:szCs w:val="24"/>
          <w:lang w:val="ru-RU" w:eastAsia="en-US"/>
        </w:rPr>
        <w:lastRenderedPageBreak/>
        <w:t xml:space="preserve">коллективе </w:t>
      </w:r>
      <w:r w:rsidRPr="00AE220C">
        <w:rPr>
          <w:sz w:val="24"/>
          <w:szCs w:val="24"/>
          <w:lang w:val="ru-RU" w:eastAsia="en-US"/>
        </w:rPr>
        <w:t xml:space="preserve">— бесконечную последовательность, удовлетворяющую двум аксиомам: существованию предельных частот и случайности (невозможности системы азартных игр). Фон Мизес требовал </w:t>
      </w:r>
      <w:r w:rsidRPr="00AE220C">
        <w:rPr>
          <w:i/>
          <w:iCs/>
          <w:sz w:val="24"/>
          <w:szCs w:val="24"/>
          <w:lang w:val="ru-RU" w:eastAsia="en-US"/>
        </w:rPr>
        <w:t xml:space="preserve">ограничения сложности </w:t>
      </w:r>
      <w:r w:rsidRPr="00AE220C">
        <w:rPr>
          <w:sz w:val="24"/>
          <w:szCs w:val="24"/>
          <w:lang w:val="ru-RU" w:eastAsia="en-US"/>
        </w:rPr>
        <w:t>— ограниченного множества допустимых исходов — для определения вероятности. Без этого определение сводится к случайному описанию.</w:t>
      </w:r>
    </w:p>
    <w:p w14:paraId="7EDC8239"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3.1.2 Интерпретация вероятности. </w:t>
      </w:r>
      <w:r w:rsidRPr="00AE220C">
        <w:rPr>
          <w:sz w:val="24"/>
          <w:szCs w:val="24"/>
          <w:lang w:val="ru-RU" w:eastAsia="en-US"/>
        </w:rPr>
        <w:t xml:space="preserve">Интерпретация вероятности Поппера (1959) связывает вероятность с </w:t>
      </w:r>
      <w:r w:rsidRPr="00AE220C">
        <w:rPr>
          <w:i/>
          <w:iCs/>
          <w:sz w:val="24"/>
          <w:szCs w:val="24"/>
          <w:lang w:val="ru-RU" w:eastAsia="en-US"/>
        </w:rPr>
        <w:t xml:space="preserve">условиями генерации </w:t>
      </w:r>
      <w:r w:rsidRPr="00AE220C">
        <w:rPr>
          <w:sz w:val="24"/>
          <w:szCs w:val="24"/>
          <w:lang w:val="ru-RU" w:eastAsia="en-US"/>
        </w:rPr>
        <w:t>— физической обстановкой, ограничивающей возможные исходы. Вероятности — это свойства всей экспериментальной ситуации, которая определяет допустимые исходы. «Закон» в нашем принципе воплощен в вероятности конкретной случайной ситуации.</w:t>
      </w:r>
    </w:p>
    <w:p w14:paraId="6C7CBF70"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3.1.3 Статистическая механика. </w:t>
      </w:r>
      <w:r w:rsidRPr="00AE220C">
        <w:rPr>
          <w:sz w:val="24"/>
          <w:szCs w:val="24"/>
          <w:lang w:val="ru-RU" w:eastAsia="en-US"/>
        </w:rPr>
        <w:t xml:space="preserve">Больцман и Гиббс формализовали ансамбли как распределения вероятностей в фазовых пространствах, ограниченных физическими законами (сохранение энергии). Вероятность обеспечивает стабильное руководство именно потому, что системы ограничены определенными областями фазового пространства. В работах Склара « </w:t>
      </w:r>
      <w:r w:rsidRPr="00AE220C">
        <w:rPr>
          <w:i/>
          <w:iCs/>
          <w:sz w:val="24"/>
          <w:szCs w:val="24"/>
          <w:lang w:val="ru-RU" w:eastAsia="en-US"/>
        </w:rPr>
        <w:t xml:space="preserve">Физика и случайность» </w:t>
      </w:r>
      <w:r w:rsidRPr="00AE220C">
        <w:rPr>
          <w:sz w:val="24"/>
          <w:szCs w:val="24"/>
          <w:lang w:val="ru-RU" w:eastAsia="en-US"/>
        </w:rPr>
        <w:t xml:space="preserve">(1993), Толмана (1938) и информационно-теоретическом подходе Джейнса (1957) показано, что физические законы </w:t>
      </w:r>
      <w:r w:rsidRPr="00AE220C">
        <w:rPr>
          <w:i/>
          <w:iCs/>
          <w:sz w:val="24"/>
          <w:szCs w:val="24"/>
          <w:lang w:val="ru-RU" w:eastAsia="en-US"/>
        </w:rPr>
        <w:t xml:space="preserve">определяют </w:t>
      </w:r>
      <w:r w:rsidRPr="00AE220C">
        <w:rPr>
          <w:sz w:val="24"/>
          <w:szCs w:val="24"/>
          <w:lang w:val="ru-RU" w:eastAsia="en-US"/>
        </w:rPr>
        <w:t>допустимое пространство результатов.</w:t>
      </w:r>
    </w:p>
    <w:p w14:paraId="08C919E9"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lastRenderedPageBreak/>
        <w:t xml:space="preserve">3.1.4 Логическая вероятность. </w:t>
      </w:r>
      <w:r w:rsidRPr="00AE220C">
        <w:rPr>
          <w:sz w:val="24"/>
          <w:szCs w:val="24"/>
          <w:lang w:val="ru-RU" w:eastAsia="en-US"/>
        </w:rPr>
        <w:t>Кейнс (1921) утверждал, что числовая вероятность требует конечных, взаимоисключающих возможностей с симметричной логической формой. Принцип безразличия, несмотря на парадоксы Бертрана, показывает, что вероятность предполагает наличие пространств исходов с канонической структурой.</w:t>
      </w:r>
    </w:p>
    <w:p w14:paraId="25F3BA9D"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3.1.5 Классификация законов. </w:t>
      </w:r>
      <w:r w:rsidRPr="00AE220C">
        <w:rPr>
          <w:sz w:val="24"/>
          <w:szCs w:val="24"/>
          <w:lang w:val="ru-RU" w:eastAsia="en-US"/>
        </w:rPr>
        <w:t>Чтобы критерий «закон» не был ни слишком ограничительным, ни слишком либеральным, мы различаем три типа:</w:t>
      </w:r>
    </w:p>
    <w:p w14:paraId="124AF101" w14:textId="77777777" w:rsidR="00D21D95" w:rsidRPr="00AE220C" w:rsidRDefault="00D21D95" w:rsidP="00097560">
      <w:pPr>
        <w:spacing w:before="0" w:after="120" w:line="360" w:lineRule="auto"/>
        <w:ind w:left="720" w:right="0"/>
        <w:jc w:val="left"/>
        <w:rPr>
          <w:sz w:val="24"/>
          <w:szCs w:val="24"/>
          <w:lang w:val="ru-RU" w:eastAsia="en-US"/>
        </w:rPr>
      </w:pPr>
      <w:r w:rsidRPr="00AE220C">
        <w:rPr>
          <w:b/>
          <w:bCs/>
          <w:sz w:val="24"/>
          <w:szCs w:val="24"/>
          <w:lang w:val="ru-RU" w:eastAsia="en-US"/>
        </w:rPr>
        <w:t xml:space="preserve">(а) Жесткие законы (номологические ограничения): </w:t>
      </w:r>
      <w:r w:rsidRPr="00AE220C">
        <w:rPr>
          <w:sz w:val="24"/>
          <w:szCs w:val="24"/>
          <w:lang w:val="ru-RU" w:eastAsia="en-US"/>
        </w:rPr>
        <w:t>физические, биологические или логические требования, которые не могут быть нарушены. Примеры: термодинамические законы, ограничивающие фазовое пространство; законы сохранения в физике; логические ограничения на взаимоисключающие результаты. Они обеспечивают наиболее прочную основу для оптимального применения.</w:t>
      </w:r>
    </w:p>
    <w:p w14:paraId="600C7047" w14:textId="77777777" w:rsidR="00D21D95" w:rsidRPr="00AE220C" w:rsidRDefault="00D21D95" w:rsidP="00097560">
      <w:pPr>
        <w:spacing w:before="0" w:after="120" w:line="360" w:lineRule="auto"/>
        <w:ind w:left="720" w:right="0"/>
        <w:jc w:val="left"/>
        <w:rPr>
          <w:sz w:val="24"/>
          <w:szCs w:val="24"/>
          <w:lang w:val="ru-RU" w:eastAsia="en-US"/>
        </w:rPr>
      </w:pPr>
      <w:r w:rsidRPr="00AE220C">
        <w:rPr>
          <w:b/>
          <w:bCs/>
          <w:sz w:val="24"/>
          <w:szCs w:val="24"/>
          <w:lang w:val="ru-RU" w:eastAsia="en-US"/>
        </w:rPr>
        <w:t xml:space="preserve">(б) Институциональные законы (структурные ограничения): </w:t>
      </w:r>
      <w:r w:rsidRPr="00AE220C">
        <w:rPr>
          <w:sz w:val="24"/>
          <w:szCs w:val="24"/>
          <w:lang w:val="ru-RU" w:eastAsia="en-US"/>
        </w:rPr>
        <w:t xml:space="preserve">нормативные, договорные или разработанные ограничения, которые определяют результаты внутри системы. Примеры: правила ставок, ограничивающие результаты в казино; финансовые правила, ограничивающие возможности торговли; правила игры, определяющие допустимые ходы. Они </w:t>
      </w:r>
      <w:r w:rsidRPr="00AE220C">
        <w:rPr>
          <w:sz w:val="24"/>
          <w:szCs w:val="24"/>
          <w:lang w:val="ru-RU" w:eastAsia="en-US"/>
        </w:rPr>
        <w:lastRenderedPageBreak/>
        <w:t>обеспечивают прочную основу для институциональной стабильности.</w:t>
      </w:r>
    </w:p>
    <w:p w14:paraId="583C477B" w14:textId="77777777" w:rsidR="00D21D95" w:rsidRPr="00AE220C" w:rsidRDefault="00D21D95" w:rsidP="00097560">
      <w:pPr>
        <w:spacing w:before="0" w:after="240" w:line="360" w:lineRule="auto"/>
        <w:ind w:left="720" w:right="0"/>
        <w:jc w:val="left"/>
        <w:rPr>
          <w:sz w:val="24"/>
          <w:szCs w:val="24"/>
          <w:lang w:val="ru-RU" w:eastAsia="en-US"/>
        </w:rPr>
      </w:pPr>
      <w:r w:rsidRPr="00AE220C">
        <w:rPr>
          <w:b/>
          <w:bCs/>
          <w:sz w:val="24"/>
          <w:szCs w:val="24"/>
          <w:lang w:val="ru-RU" w:eastAsia="en-US"/>
        </w:rPr>
        <w:t>(</w:t>
      </w:r>
      <w:r w:rsidRPr="00D21D95">
        <w:rPr>
          <w:b/>
          <w:bCs/>
          <w:sz w:val="24"/>
          <w:szCs w:val="24"/>
          <w:lang w:val="en-US" w:eastAsia="en-US"/>
        </w:rPr>
        <w:t>c</w:t>
      </w:r>
      <w:r w:rsidRPr="00AE220C">
        <w:rPr>
          <w:b/>
          <w:bCs/>
          <w:sz w:val="24"/>
          <w:szCs w:val="24"/>
          <w:lang w:val="ru-RU" w:eastAsia="en-US"/>
        </w:rPr>
        <w:t xml:space="preserve">) Устойчивые закономерности (эмпирические паттерны): </w:t>
      </w:r>
      <w:r w:rsidRPr="00AE220C">
        <w:rPr>
          <w:sz w:val="24"/>
          <w:szCs w:val="24"/>
          <w:lang w:val="ru-RU" w:eastAsia="en-US"/>
        </w:rPr>
        <w:t>Эмпирически устойчивые, прогнозируемые паттерны без известной причинно-механистической основы. Примеры: исторические корреляции рынка в стабильных режимах; закономерности смертности в стабильных популяциях; погодные условия в стабильном климате. Они обеспечивают условную основу — вероятность оптимальна только до тех пор, пока сохраняется закономерность.</w:t>
      </w:r>
    </w:p>
    <w:p w14:paraId="1B8F24E9"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Уровень достоверности «оптимальной применимости» снижается от (а) к (с). Жесткие законы гарантируют стабильность пространства результатов; стабильные закономерности могут непредсказуемо нарушаться при изменении основных условий. Эта таксономия предотвращает ретроспективное объяснение вероятностных сбоев, сохраняя при этом полезность принципа.</w:t>
      </w:r>
    </w:p>
    <w:p w14:paraId="5D87AF59"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66" w:name="_Toc218699081"/>
      <w:r w:rsidRPr="00AE220C">
        <w:rPr>
          <w:b/>
          <w:bCs/>
          <w:sz w:val="26"/>
          <w:szCs w:val="26"/>
          <w:lang w:val="ru-RU" w:eastAsia="en-US"/>
        </w:rPr>
        <w:t>3.2 Второе условие: ожидания на уровне класса</w:t>
      </w:r>
      <w:bookmarkEnd w:id="66"/>
    </w:p>
    <w:p w14:paraId="395EC5B8"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3.2.1. О личности по мнению фон Мизеса. </w:t>
      </w:r>
      <w:r w:rsidRPr="00AE220C">
        <w:rPr>
          <w:sz w:val="24"/>
          <w:szCs w:val="24"/>
          <w:lang w:val="ru-RU" w:eastAsia="en-US"/>
        </w:rPr>
        <w:t xml:space="preserve">Фон Мизес категорически отверг утверждения о вероятности смерти отдельных людей. Утверждение «вероятность смерти для </w:t>
      </w:r>
      <w:r w:rsidRPr="00AE220C">
        <w:rPr>
          <w:sz w:val="24"/>
          <w:szCs w:val="24"/>
          <w:lang w:val="ru-RU" w:eastAsia="en-US"/>
        </w:rPr>
        <w:lastRenderedPageBreak/>
        <w:t xml:space="preserve">этого конкретного человека составляет 2%», по его мнению, является </w:t>
      </w:r>
      <w:r w:rsidRPr="00AE220C">
        <w:rPr>
          <w:i/>
          <w:iCs/>
          <w:sz w:val="24"/>
          <w:szCs w:val="24"/>
          <w:lang w:val="ru-RU" w:eastAsia="en-US"/>
        </w:rPr>
        <w:t xml:space="preserve">бессмыслицей </w:t>
      </w:r>
      <w:r w:rsidRPr="00AE220C">
        <w:rPr>
          <w:sz w:val="24"/>
          <w:szCs w:val="24"/>
          <w:lang w:val="ru-RU" w:eastAsia="en-US"/>
        </w:rPr>
        <w:t>— это утверждение относится к классу подобных людей. Для отдельного человека реализация является бинарной (0 или 1).</w:t>
      </w:r>
    </w:p>
    <w:p w14:paraId="03D3FC43"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3.2.2 Проблема референтных классов. </w:t>
      </w:r>
      <w:r w:rsidRPr="00AE220C">
        <w:rPr>
          <w:i/>
          <w:iCs/>
          <w:sz w:val="24"/>
          <w:szCs w:val="24"/>
          <w:lang w:val="ru-RU" w:eastAsia="en-US"/>
        </w:rPr>
        <w:t xml:space="preserve">Теория вероятности </w:t>
      </w:r>
      <w:r w:rsidRPr="00AE220C">
        <w:rPr>
          <w:sz w:val="24"/>
          <w:szCs w:val="24"/>
          <w:lang w:val="ru-RU" w:eastAsia="en-US"/>
        </w:rPr>
        <w:t xml:space="preserve">Рейхенбаха (1949) выявила основную трудность: «Отдельный объект или событие может быть включен во множество референтных классов, из которых будут вытекать различные вероятности». Хайек (2007) демонстрирует, что эта проблема затрагивает </w:t>
      </w:r>
      <w:r w:rsidRPr="00AE220C">
        <w:rPr>
          <w:i/>
          <w:iCs/>
          <w:sz w:val="24"/>
          <w:szCs w:val="24"/>
          <w:lang w:val="ru-RU" w:eastAsia="en-US"/>
        </w:rPr>
        <w:t xml:space="preserve">все </w:t>
      </w:r>
      <w:r w:rsidRPr="00AE220C">
        <w:rPr>
          <w:sz w:val="24"/>
          <w:szCs w:val="24"/>
          <w:lang w:val="ru-RU" w:eastAsia="en-US"/>
        </w:rPr>
        <w:t>интерпретации — частотную, склонностную, логическую и даже субъективную.</w:t>
      </w:r>
    </w:p>
    <w:p w14:paraId="768156B3"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3.2.3 Требование Райхенбаха о самом узком классе. </w:t>
      </w:r>
      <w:r w:rsidRPr="00AE220C">
        <w:rPr>
          <w:sz w:val="24"/>
          <w:szCs w:val="24"/>
          <w:lang w:val="ru-RU" w:eastAsia="en-US"/>
        </w:rPr>
        <w:t xml:space="preserve">Следуя Райхенбаху, мы уточняем, что оптимальная применимость требует выбора самого </w:t>
      </w:r>
      <w:r w:rsidRPr="00AE220C">
        <w:rPr>
          <w:i/>
          <w:iCs/>
          <w:sz w:val="24"/>
          <w:szCs w:val="24"/>
          <w:lang w:val="ru-RU" w:eastAsia="en-US"/>
        </w:rPr>
        <w:t xml:space="preserve">узкого эталонного класса, для которого существуют надежные статистические данные </w:t>
      </w:r>
      <w:r w:rsidRPr="00AE220C">
        <w:rPr>
          <w:sz w:val="24"/>
          <w:szCs w:val="24"/>
          <w:lang w:val="ru-RU" w:eastAsia="en-US"/>
        </w:rPr>
        <w:t>. Это означает использование наиболее специфичного класса, который все еще позволяет стабильно оценивать частоту. Более широкие классы жертвуют релевантностью; более узкие классы жертвуют статистической надежностью. «Оптимальный» класс уравновешивает специфичность с доступностью данных.</w:t>
      </w:r>
    </w:p>
    <w:p w14:paraId="5AE8125A"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3.2.4 Неопределенность по Найту. </w:t>
      </w:r>
      <w:r w:rsidRPr="00AE220C">
        <w:rPr>
          <w:sz w:val="24"/>
          <w:szCs w:val="24"/>
          <w:lang w:val="ru-RU" w:eastAsia="en-US"/>
        </w:rPr>
        <w:t xml:space="preserve">Фрэнк Найт (1921) различал измеримый </w:t>
      </w:r>
      <w:r w:rsidRPr="00AE220C">
        <w:rPr>
          <w:i/>
          <w:iCs/>
          <w:sz w:val="24"/>
          <w:szCs w:val="24"/>
          <w:lang w:val="ru-RU" w:eastAsia="en-US"/>
        </w:rPr>
        <w:t xml:space="preserve">риск </w:t>
      </w:r>
      <w:r w:rsidRPr="00AE220C">
        <w:rPr>
          <w:sz w:val="24"/>
          <w:szCs w:val="24"/>
          <w:lang w:val="ru-RU" w:eastAsia="en-US"/>
        </w:rPr>
        <w:t xml:space="preserve">(где «распределение результатов в </w:t>
      </w:r>
      <w:r w:rsidRPr="00AE220C">
        <w:rPr>
          <w:sz w:val="24"/>
          <w:szCs w:val="24"/>
          <w:lang w:val="ru-RU" w:eastAsia="en-US"/>
        </w:rPr>
        <w:lastRenderedPageBreak/>
        <w:t xml:space="preserve">группе случаев известно») и истинную </w:t>
      </w:r>
      <w:r w:rsidRPr="00AE220C">
        <w:rPr>
          <w:i/>
          <w:iCs/>
          <w:sz w:val="24"/>
          <w:szCs w:val="24"/>
          <w:lang w:val="ru-RU" w:eastAsia="en-US"/>
        </w:rPr>
        <w:t xml:space="preserve">неопределенность </w:t>
      </w:r>
      <w:r w:rsidRPr="00AE220C">
        <w:rPr>
          <w:sz w:val="24"/>
          <w:szCs w:val="24"/>
          <w:lang w:val="ru-RU" w:eastAsia="en-US"/>
        </w:rPr>
        <w:t>(где «невозможно сформировать группу случаев, поскольку рассматриваемая ситуация в значительной степени уникальна»). Это напрямую отвечает обоим условиям: риск требует известного пространства результатов и возможности формирования классов.</w:t>
      </w:r>
    </w:p>
    <w:p w14:paraId="1414F452"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3.2.5 Закон больших чисел. </w:t>
      </w:r>
      <w:r w:rsidRPr="00AE220C">
        <w:rPr>
          <w:sz w:val="24"/>
          <w:szCs w:val="24"/>
          <w:lang w:val="ru-RU" w:eastAsia="en-US"/>
        </w:rPr>
        <w:t>Математическая основа надежности теории вероятностей — это, в частности, теорема на уровне класса. Она гарантирует сходимость средних значений выборки к ожидаемым значениям только по мере приближения числа испытаний к бесконечности. Для отдельных результатов такой гарантии нет.</w:t>
      </w:r>
    </w:p>
    <w:p w14:paraId="02ED974E"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67" w:name="_Toc218699082"/>
      <w:r w:rsidRPr="00AE220C">
        <w:rPr>
          <w:b/>
          <w:bCs/>
          <w:sz w:val="26"/>
          <w:szCs w:val="26"/>
          <w:lang w:val="ru-RU" w:eastAsia="en-US"/>
        </w:rPr>
        <w:t>3.3 Эргодичность и дивергенция между индивидуальными и классовыми различиями</w:t>
      </w:r>
      <w:bookmarkEnd w:id="67"/>
    </w:p>
    <w:p w14:paraId="6FD23093"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Ключевым понятием, связывающим оба состояния, является </w:t>
      </w:r>
      <w:r w:rsidRPr="00AE220C">
        <w:rPr>
          <w:i/>
          <w:iCs/>
          <w:sz w:val="24"/>
          <w:szCs w:val="24"/>
          <w:lang w:val="ru-RU" w:eastAsia="en-US"/>
        </w:rPr>
        <w:t xml:space="preserve">эргодичность </w:t>
      </w:r>
      <w:r w:rsidRPr="00AE220C">
        <w:rPr>
          <w:sz w:val="24"/>
          <w:szCs w:val="24"/>
          <w:lang w:val="ru-RU" w:eastAsia="en-US"/>
        </w:rPr>
        <w:t xml:space="preserve">. В </w:t>
      </w:r>
      <w:r w:rsidRPr="00AE220C">
        <w:rPr>
          <w:i/>
          <w:iCs/>
          <w:sz w:val="24"/>
          <w:szCs w:val="24"/>
          <w:lang w:val="ru-RU" w:eastAsia="en-US"/>
        </w:rPr>
        <w:t xml:space="preserve">эргодическом </w:t>
      </w:r>
      <w:r w:rsidRPr="00AE220C">
        <w:rPr>
          <w:sz w:val="24"/>
          <w:szCs w:val="24"/>
          <w:lang w:val="ru-RU" w:eastAsia="en-US"/>
        </w:rPr>
        <w:t xml:space="preserve">процессе </w:t>
      </w:r>
      <w:r w:rsidRPr="00AE220C">
        <w:rPr>
          <w:i/>
          <w:iCs/>
          <w:sz w:val="24"/>
          <w:szCs w:val="24"/>
          <w:lang w:val="ru-RU" w:eastAsia="en-US"/>
        </w:rPr>
        <w:t xml:space="preserve">среднее значение по времени </w:t>
      </w:r>
      <w:r w:rsidRPr="00AE220C">
        <w:rPr>
          <w:sz w:val="24"/>
          <w:szCs w:val="24"/>
          <w:lang w:val="ru-RU" w:eastAsia="en-US"/>
        </w:rPr>
        <w:t xml:space="preserve">для одной траектории равно среднему значению по </w:t>
      </w:r>
      <w:r w:rsidRPr="00AE220C">
        <w:rPr>
          <w:i/>
          <w:iCs/>
          <w:sz w:val="24"/>
          <w:szCs w:val="24"/>
          <w:lang w:val="ru-RU" w:eastAsia="en-US"/>
        </w:rPr>
        <w:t xml:space="preserve">ансамблю траекторий. В неэргодических </w:t>
      </w:r>
      <w:r w:rsidRPr="00AE220C">
        <w:rPr>
          <w:sz w:val="24"/>
          <w:szCs w:val="24"/>
          <w:lang w:val="ru-RU" w:eastAsia="en-US"/>
        </w:rPr>
        <w:t>процессах эти значения расходятся — то, что происходит «в среднем» в популяции, может никогда не наблюдаться у отдельного индивида.</w:t>
      </w:r>
    </w:p>
    <w:p w14:paraId="6D9E5BCE"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Питерс (2019) и его коллеги в рамках «эргодической экономики» формализовали это: стандартная теория </w:t>
      </w:r>
      <w:r w:rsidRPr="00AE220C">
        <w:rPr>
          <w:sz w:val="24"/>
          <w:szCs w:val="24"/>
          <w:lang w:val="ru-RU" w:eastAsia="en-US"/>
        </w:rPr>
        <w:lastRenderedPageBreak/>
        <w:t>ожидаемой полезности предполагает эргодичность, но многие реальные процессы — особенно те, которые включают мультипликативную динамику, разорение или необратимость — являются неэргодическими. В таких случаях максимизация ожидаемой ценности (среднего значения ансамбля) может привести к неизбежному разорению для отдельных лиц, следующих этой стратегии, с течением времени.</w:t>
      </w:r>
    </w:p>
    <w:p w14:paraId="6F34EE09"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Математическая формулировка. </w:t>
      </w:r>
      <w:r w:rsidRPr="00AE220C">
        <w:rPr>
          <w:sz w:val="24"/>
          <w:szCs w:val="24"/>
          <w:lang w:val="ru-RU" w:eastAsia="en-US"/>
        </w:rPr>
        <w:t xml:space="preserve">Пусть </w:t>
      </w:r>
      <w:r w:rsidRPr="00D21D95">
        <w:rPr>
          <w:sz w:val="24"/>
          <w:szCs w:val="24"/>
          <w:lang w:val="en-US" w:eastAsia="en-US"/>
        </w:rPr>
        <w:t>X</w:t>
      </w:r>
      <w:r w:rsidRPr="00AE220C">
        <w:rPr>
          <w:sz w:val="24"/>
          <w:szCs w:val="24"/>
          <w:lang w:val="ru-RU" w:eastAsia="en-US"/>
        </w:rPr>
        <w:t>(</w:t>
      </w:r>
      <w:r w:rsidRPr="00D21D95">
        <w:rPr>
          <w:sz w:val="24"/>
          <w:szCs w:val="24"/>
          <w:lang w:val="en-US" w:eastAsia="en-US"/>
        </w:rPr>
        <w:t>t</w:t>
      </w:r>
      <w:r w:rsidRPr="00AE220C">
        <w:rPr>
          <w:sz w:val="24"/>
          <w:szCs w:val="24"/>
          <w:lang w:val="ru-RU" w:eastAsia="en-US"/>
        </w:rPr>
        <w:t xml:space="preserve">) — стохастический процесс. Процесс является эргодическим, если: </w:t>
      </w:r>
      <w:proofErr w:type="spellStart"/>
      <w:r w:rsidRPr="00D21D95">
        <w:rPr>
          <w:sz w:val="24"/>
          <w:szCs w:val="24"/>
          <w:lang w:val="en-US" w:eastAsia="en-US"/>
        </w:rPr>
        <w:t>lim</w:t>
      </w:r>
      <w:proofErr w:type="spellEnd"/>
      <w:r w:rsidRPr="00AE220C">
        <w:rPr>
          <w:sz w:val="24"/>
          <w:szCs w:val="24"/>
          <w:lang w:val="ru-RU" w:eastAsia="en-US"/>
        </w:rPr>
        <w:t xml:space="preserve"> (</w:t>
      </w:r>
      <w:r w:rsidRPr="00D21D95">
        <w:rPr>
          <w:sz w:val="24"/>
          <w:szCs w:val="24"/>
          <w:lang w:val="en-US" w:eastAsia="en-US"/>
        </w:rPr>
        <w:t>T</w:t>
      </w:r>
      <w:r w:rsidRPr="00AE220C">
        <w:rPr>
          <w:sz w:val="24"/>
          <w:szCs w:val="24"/>
          <w:lang w:val="ru-RU" w:eastAsia="en-US"/>
        </w:rPr>
        <w:t>→∞) [1/</w:t>
      </w:r>
      <w:r w:rsidRPr="00D21D95">
        <w:rPr>
          <w:sz w:val="24"/>
          <w:szCs w:val="24"/>
          <w:lang w:val="en-US" w:eastAsia="en-US"/>
        </w:rPr>
        <w:t>T</w:t>
      </w:r>
      <w:r w:rsidRPr="00AE220C">
        <w:rPr>
          <w:sz w:val="24"/>
          <w:szCs w:val="24"/>
          <w:lang w:val="ru-RU" w:eastAsia="en-US"/>
        </w:rPr>
        <w:t xml:space="preserve"> ∫₀</w:t>
      </w:r>
      <w:r w:rsidRPr="00D21D95">
        <w:rPr>
          <w:sz w:val="24"/>
          <w:szCs w:val="24"/>
          <w:lang w:val="en-US" w:eastAsia="en-US"/>
        </w:rPr>
        <w:t>ᵀ</w:t>
      </w:r>
      <w:r w:rsidRPr="00AE220C">
        <w:rPr>
          <w:sz w:val="24"/>
          <w:szCs w:val="24"/>
          <w:lang w:val="ru-RU" w:eastAsia="en-US"/>
        </w:rPr>
        <w:t xml:space="preserve"> </w:t>
      </w:r>
      <w:r w:rsidRPr="00D21D95">
        <w:rPr>
          <w:sz w:val="24"/>
          <w:szCs w:val="24"/>
          <w:lang w:val="en-US" w:eastAsia="en-US"/>
        </w:rPr>
        <w:t>X</w:t>
      </w:r>
      <w:r w:rsidRPr="00AE220C">
        <w:rPr>
          <w:sz w:val="24"/>
          <w:szCs w:val="24"/>
          <w:lang w:val="ru-RU" w:eastAsia="en-US"/>
        </w:rPr>
        <w:t>(</w:t>
      </w:r>
      <w:r w:rsidRPr="00D21D95">
        <w:rPr>
          <w:sz w:val="24"/>
          <w:szCs w:val="24"/>
          <w:lang w:val="en-US" w:eastAsia="en-US"/>
        </w:rPr>
        <w:t>t</w:t>
      </w:r>
      <w:r w:rsidRPr="00AE220C">
        <w:rPr>
          <w:sz w:val="24"/>
          <w:szCs w:val="24"/>
          <w:lang w:val="ru-RU" w:eastAsia="en-US"/>
        </w:rPr>
        <w:t>)</w:t>
      </w:r>
      <w:r w:rsidRPr="00D21D95">
        <w:rPr>
          <w:sz w:val="24"/>
          <w:szCs w:val="24"/>
          <w:lang w:val="en-US" w:eastAsia="en-US"/>
        </w:rPr>
        <w:t>dt</w:t>
      </w:r>
      <w:r w:rsidRPr="00AE220C">
        <w:rPr>
          <w:sz w:val="24"/>
          <w:szCs w:val="24"/>
          <w:lang w:val="ru-RU" w:eastAsia="en-US"/>
        </w:rPr>
        <w:t xml:space="preserve">] = </w:t>
      </w:r>
      <w:r w:rsidRPr="00D21D95">
        <w:rPr>
          <w:sz w:val="24"/>
          <w:szCs w:val="24"/>
          <w:lang w:val="en-US" w:eastAsia="en-US"/>
        </w:rPr>
        <w:t>E</w:t>
      </w:r>
      <w:r w:rsidRPr="00AE220C">
        <w:rPr>
          <w:sz w:val="24"/>
          <w:szCs w:val="24"/>
          <w:lang w:val="ru-RU" w:eastAsia="en-US"/>
        </w:rPr>
        <w:t>[</w:t>
      </w:r>
      <w:r w:rsidRPr="00D21D95">
        <w:rPr>
          <w:sz w:val="24"/>
          <w:szCs w:val="24"/>
          <w:lang w:val="en-US" w:eastAsia="en-US"/>
        </w:rPr>
        <w:t>X</w:t>
      </w:r>
      <w:r w:rsidRPr="00AE220C">
        <w:rPr>
          <w:sz w:val="24"/>
          <w:szCs w:val="24"/>
          <w:lang w:val="ru-RU" w:eastAsia="en-US"/>
        </w:rPr>
        <w:t>] почти наверняка. Когда это равенство не выполняется, ансамблевые ожидания систематически вводят в заблуждение относительно индивидуальных траекторий. Это дает формальный критерий для случая, когда вероятность на уровне класса не может направлять индивидуальные решения.</w:t>
      </w:r>
    </w:p>
    <w:p w14:paraId="5C9CC761"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68" w:name="_Toc218699083"/>
      <w:r w:rsidRPr="00AE220C">
        <w:rPr>
          <w:b/>
          <w:bCs/>
          <w:sz w:val="26"/>
          <w:szCs w:val="26"/>
          <w:lang w:val="ru-RU" w:eastAsia="en-US"/>
        </w:rPr>
        <w:t>3.4 Байесовская проблема: полная диалектика</w:t>
      </w:r>
      <w:bookmarkEnd w:id="68"/>
    </w:p>
    <w:p w14:paraId="0599B4AD"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3.4.1 Субъективный байесовский вызов. </w:t>
      </w:r>
      <w:r w:rsidRPr="00AE220C">
        <w:rPr>
          <w:sz w:val="24"/>
          <w:szCs w:val="24"/>
          <w:lang w:val="ru-RU" w:eastAsia="en-US"/>
        </w:rPr>
        <w:t xml:space="preserve">Субъективный байесовский подход (Рамзи, 1926; де Финетти , 1937; Сэвидж, 1954) утверждает, что вероятность представляет собой согласованные степени убежденности, применимые к </w:t>
      </w:r>
      <w:r w:rsidRPr="00AE220C">
        <w:rPr>
          <w:i/>
          <w:iCs/>
          <w:sz w:val="24"/>
          <w:szCs w:val="24"/>
          <w:lang w:val="ru-RU" w:eastAsia="en-US"/>
        </w:rPr>
        <w:t xml:space="preserve">любому </w:t>
      </w:r>
      <w:r w:rsidRPr="00AE220C">
        <w:rPr>
          <w:sz w:val="24"/>
          <w:szCs w:val="24"/>
          <w:lang w:val="ru-RU" w:eastAsia="en-US"/>
        </w:rPr>
        <w:t xml:space="preserve">утверждению в условиях неопределенности, включая уникальные, неповторяющиеся события. Для байесовцев вероятность всегда оптимально применима как </w:t>
      </w:r>
      <w:r w:rsidRPr="00AE220C">
        <w:rPr>
          <w:i/>
          <w:iCs/>
          <w:sz w:val="24"/>
          <w:szCs w:val="24"/>
          <w:lang w:val="ru-RU" w:eastAsia="en-US"/>
        </w:rPr>
        <w:t xml:space="preserve">логика </w:t>
      </w:r>
      <w:r w:rsidRPr="00AE220C">
        <w:rPr>
          <w:i/>
          <w:iCs/>
          <w:sz w:val="24"/>
          <w:szCs w:val="24"/>
          <w:lang w:val="ru-RU" w:eastAsia="en-US"/>
        </w:rPr>
        <w:lastRenderedPageBreak/>
        <w:t xml:space="preserve">неопределенности </w:t>
      </w:r>
      <w:r w:rsidRPr="00AE220C">
        <w:rPr>
          <w:sz w:val="24"/>
          <w:szCs w:val="24"/>
          <w:lang w:val="ru-RU" w:eastAsia="en-US"/>
        </w:rPr>
        <w:t>; согласованность (избегание голландской книги) является критерием оптимальности.</w:t>
      </w:r>
    </w:p>
    <w:p w14:paraId="74B4FB8E"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Джойс (1998) и Петтигрю (2016) приводят аргументы в пользу эпистемической полезности: вероятностные оценки являются </w:t>
      </w:r>
      <w:r w:rsidRPr="00AE220C">
        <w:rPr>
          <w:i/>
          <w:iCs/>
          <w:sz w:val="24"/>
          <w:szCs w:val="24"/>
          <w:lang w:val="ru-RU" w:eastAsia="en-US"/>
        </w:rPr>
        <w:t xml:space="preserve">доминирующими с точки зрения точности </w:t>
      </w:r>
      <w:r w:rsidRPr="00AE220C">
        <w:rPr>
          <w:sz w:val="24"/>
          <w:szCs w:val="24"/>
          <w:lang w:val="ru-RU" w:eastAsia="en-US"/>
        </w:rPr>
        <w:t>— ни одно альтернативное состояние убеждения не имеет лучшего результата во всех возможных мирах при соблюдении надлежащих правил оценки. Это, по-видимому, устанавливает универсальную оптимальность.</w:t>
      </w:r>
    </w:p>
    <w:p w14:paraId="5E2364F4"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3.4.2 Ответ принципа. </w:t>
      </w:r>
      <w:r w:rsidRPr="00AE220C">
        <w:rPr>
          <w:sz w:val="24"/>
          <w:szCs w:val="24"/>
          <w:lang w:val="ru-RU" w:eastAsia="en-US"/>
        </w:rPr>
        <w:t xml:space="preserve">Мы не отрицаем применимость формального байесовского подхода. Наш принцип различает </w:t>
      </w:r>
      <w:r w:rsidRPr="00AE220C">
        <w:rPr>
          <w:i/>
          <w:iCs/>
          <w:sz w:val="24"/>
          <w:szCs w:val="24"/>
          <w:lang w:val="ru-RU" w:eastAsia="en-US"/>
        </w:rPr>
        <w:t xml:space="preserve">формальную согласованность </w:t>
      </w:r>
      <w:r w:rsidRPr="00AE220C">
        <w:rPr>
          <w:sz w:val="24"/>
          <w:szCs w:val="24"/>
          <w:lang w:val="ru-RU" w:eastAsia="en-US"/>
        </w:rPr>
        <w:t xml:space="preserve">и </w:t>
      </w:r>
      <w:r w:rsidRPr="00AE220C">
        <w:rPr>
          <w:i/>
          <w:iCs/>
          <w:sz w:val="24"/>
          <w:szCs w:val="24"/>
          <w:lang w:val="ru-RU" w:eastAsia="en-US"/>
        </w:rPr>
        <w:t xml:space="preserve">эпистемическую устойчивость </w:t>
      </w:r>
      <w:r w:rsidRPr="00AE220C">
        <w:rPr>
          <w:sz w:val="24"/>
          <w:szCs w:val="24"/>
          <w:lang w:val="ru-RU" w:eastAsia="en-US"/>
        </w:rPr>
        <w:t xml:space="preserve">. Идеально согласованный байесовский подход, столкнувшийся с уникальным событием с высокими ставками, формально оптимален, но эта формальная оптимальность может быть </w:t>
      </w:r>
      <w:r w:rsidRPr="00AE220C">
        <w:rPr>
          <w:i/>
          <w:iCs/>
          <w:sz w:val="24"/>
          <w:szCs w:val="24"/>
          <w:lang w:val="ru-RU" w:eastAsia="en-US"/>
        </w:rPr>
        <w:t xml:space="preserve">эпистемически неустойчивой </w:t>
      </w:r>
      <w:r w:rsidRPr="00AE220C">
        <w:rPr>
          <w:sz w:val="24"/>
          <w:szCs w:val="24"/>
          <w:lang w:val="ru-RU" w:eastAsia="en-US"/>
        </w:rPr>
        <w:t>без обоснования на уровне класса.</w:t>
      </w:r>
    </w:p>
    <w:p w14:paraId="0EE4D3EA"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Аргументы Джойса и Петтигрю устанавливают оптимальность относительно </w:t>
      </w:r>
      <w:r w:rsidRPr="00AE220C">
        <w:rPr>
          <w:i/>
          <w:iCs/>
          <w:sz w:val="24"/>
          <w:szCs w:val="24"/>
          <w:lang w:val="ru-RU" w:eastAsia="en-US"/>
        </w:rPr>
        <w:t xml:space="preserve">когерентности </w:t>
      </w:r>
      <w:r w:rsidRPr="00AE220C">
        <w:rPr>
          <w:sz w:val="24"/>
          <w:szCs w:val="24"/>
          <w:lang w:val="ru-RU" w:eastAsia="en-US"/>
        </w:rPr>
        <w:t xml:space="preserve">— внутренней согласованности при наличии априорных данных. Они не устанавливают оптимальность относительно </w:t>
      </w:r>
      <w:r w:rsidRPr="00AE220C">
        <w:rPr>
          <w:i/>
          <w:iCs/>
          <w:sz w:val="24"/>
          <w:szCs w:val="24"/>
          <w:lang w:val="ru-RU" w:eastAsia="en-US"/>
        </w:rPr>
        <w:t xml:space="preserve">эмпирической надежности </w:t>
      </w:r>
      <w:r w:rsidRPr="00AE220C">
        <w:rPr>
          <w:sz w:val="24"/>
          <w:szCs w:val="24"/>
          <w:lang w:val="ru-RU" w:eastAsia="en-US"/>
        </w:rPr>
        <w:t xml:space="preserve">— соответствия внешним частотам. Когерентное априорное распределение для уникального события может быть </w:t>
      </w:r>
      <w:r w:rsidRPr="00AE220C">
        <w:rPr>
          <w:sz w:val="24"/>
          <w:szCs w:val="24"/>
          <w:lang w:val="ru-RU" w:eastAsia="en-US"/>
        </w:rPr>
        <w:lastRenderedPageBreak/>
        <w:t>«мусорным » — формально совершенным, но эмпирически пустым.</w:t>
      </w:r>
    </w:p>
    <w:p w14:paraId="7BA2615D"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Наш принцип функционирует как </w:t>
      </w:r>
      <w:r w:rsidRPr="00AE220C">
        <w:rPr>
          <w:i/>
          <w:iCs/>
          <w:sz w:val="24"/>
          <w:szCs w:val="24"/>
          <w:lang w:val="ru-RU" w:eastAsia="en-US"/>
        </w:rPr>
        <w:t xml:space="preserve">метаэпистемологическое руководство </w:t>
      </w:r>
      <w:r w:rsidRPr="00AE220C">
        <w:rPr>
          <w:sz w:val="24"/>
          <w:szCs w:val="24"/>
          <w:lang w:val="ru-RU" w:eastAsia="en-US"/>
        </w:rPr>
        <w:t xml:space="preserve">: он определяет, когда следует доверять собственным обоснованным убеждениям . Когда оба условия выполняются, обоснованные убеждения приобретают </w:t>
      </w:r>
      <w:r w:rsidRPr="00AE220C">
        <w:rPr>
          <w:i/>
          <w:iCs/>
          <w:sz w:val="24"/>
          <w:szCs w:val="24"/>
          <w:lang w:val="ru-RU" w:eastAsia="en-US"/>
        </w:rPr>
        <w:t xml:space="preserve">межсубъективную устойчивость </w:t>
      </w:r>
      <w:r w:rsidRPr="00AE220C">
        <w:rPr>
          <w:sz w:val="24"/>
          <w:szCs w:val="24"/>
          <w:lang w:val="ru-RU" w:eastAsia="en-US"/>
        </w:rPr>
        <w:t xml:space="preserve">и </w:t>
      </w:r>
      <w:r w:rsidRPr="00AE220C">
        <w:rPr>
          <w:i/>
          <w:iCs/>
          <w:sz w:val="24"/>
          <w:szCs w:val="24"/>
          <w:lang w:val="ru-RU" w:eastAsia="en-US"/>
        </w:rPr>
        <w:t xml:space="preserve">эмпирическую значимость </w:t>
      </w:r>
      <w:r w:rsidRPr="00AE220C">
        <w:rPr>
          <w:sz w:val="24"/>
          <w:szCs w:val="24"/>
          <w:lang w:val="ru-RU" w:eastAsia="en-US"/>
        </w:rPr>
        <w:t>. Когда они не выполняются, даже совершенно обоснованные убеждения могут ввести в заблуждение.</w:t>
      </w:r>
    </w:p>
    <w:p w14:paraId="1F7E372E"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3.4.3 Объективный байесианизм и сходимость. </w:t>
      </w:r>
      <w:r w:rsidRPr="00AE220C">
        <w:rPr>
          <w:sz w:val="24"/>
          <w:szCs w:val="24"/>
          <w:lang w:val="ru-RU" w:eastAsia="en-US"/>
        </w:rPr>
        <w:t xml:space="preserve">Следует отметить, что сторонники объективного байесианизма (Джейнс, 1957; Уильямсон, 2010) неявно поддерживают наш принцип. Метод максимальной энтропии Джейнса выводит априорные распределения из </w:t>
      </w:r>
      <w:r w:rsidRPr="00AE220C">
        <w:rPr>
          <w:i/>
          <w:iCs/>
          <w:sz w:val="24"/>
          <w:szCs w:val="24"/>
          <w:lang w:val="ru-RU" w:eastAsia="en-US"/>
        </w:rPr>
        <w:t xml:space="preserve">симметрий и ограничений </w:t>
      </w:r>
      <w:r w:rsidRPr="00AE220C">
        <w:rPr>
          <w:sz w:val="24"/>
          <w:szCs w:val="24"/>
          <w:lang w:val="ru-RU" w:eastAsia="en-US"/>
        </w:rPr>
        <w:t xml:space="preserve">— именно тех «законоподобных» структур, которые требуются для нашего первого условия. </w:t>
      </w:r>
      <w:proofErr w:type="spellStart"/>
      <w:r w:rsidRPr="00D21D95">
        <w:rPr>
          <w:sz w:val="24"/>
          <w:szCs w:val="24"/>
          <w:lang w:val="en-US" w:eastAsia="en-US"/>
        </w:rPr>
        <w:t>MaxEnt</w:t>
      </w:r>
      <w:proofErr w:type="spellEnd"/>
      <w:r w:rsidRPr="00AE220C">
        <w:rPr>
          <w:sz w:val="24"/>
          <w:szCs w:val="24"/>
          <w:lang w:val="ru-RU" w:eastAsia="en-US"/>
        </w:rPr>
        <w:t xml:space="preserve"> </w:t>
      </w:r>
      <w:r w:rsidRPr="00AE220C">
        <w:rPr>
          <w:i/>
          <w:iCs/>
          <w:sz w:val="24"/>
          <w:szCs w:val="24"/>
          <w:lang w:val="ru-RU" w:eastAsia="en-US"/>
        </w:rPr>
        <w:t xml:space="preserve">При </w:t>
      </w:r>
      <w:r w:rsidRPr="00AE220C">
        <w:rPr>
          <w:sz w:val="24"/>
          <w:szCs w:val="24"/>
          <w:lang w:val="ru-RU" w:eastAsia="en-US"/>
        </w:rPr>
        <w:t>ограниченном пространстве возможностей априорные распределения являются оптимальными ; без таких ограничений метод максимальной энтропии не дает никаких указаний.</w:t>
      </w:r>
    </w:p>
    <w:p w14:paraId="4817A612"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Теорема представления Де Финетти обеспечивает дальнейшую сходимость: любая </w:t>
      </w:r>
      <w:r w:rsidRPr="00AE220C">
        <w:rPr>
          <w:i/>
          <w:iCs/>
          <w:sz w:val="24"/>
          <w:szCs w:val="24"/>
          <w:lang w:val="ru-RU" w:eastAsia="en-US"/>
        </w:rPr>
        <w:t xml:space="preserve">взаимозаменяемая </w:t>
      </w:r>
      <w:r w:rsidRPr="00AE220C">
        <w:rPr>
          <w:sz w:val="24"/>
          <w:szCs w:val="24"/>
          <w:lang w:val="ru-RU" w:eastAsia="en-US"/>
        </w:rPr>
        <w:t xml:space="preserve">последовательность может быть представлена как смесь независимых одинаково распределенных последовательностей </w:t>
      </w:r>
      <w:r w:rsidRPr="00AE220C">
        <w:rPr>
          <w:sz w:val="24"/>
          <w:szCs w:val="24"/>
          <w:lang w:val="ru-RU" w:eastAsia="en-US"/>
        </w:rPr>
        <w:lastRenderedPageBreak/>
        <w:t xml:space="preserve">. Субъективист, использующий взаимозаменяемые назначения, действует </w:t>
      </w:r>
      <w:r w:rsidRPr="00AE220C">
        <w:rPr>
          <w:i/>
          <w:iCs/>
          <w:sz w:val="24"/>
          <w:szCs w:val="24"/>
          <w:lang w:val="ru-RU" w:eastAsia="en-US"/>
        </w:rPr>
        <w:t xml:space="preserve">так, как если бы </w:t>
      </w:r>
      <w:r w:rsidRPr="00AE220C">
        <w:rPr>
          <w:sz w:val="24"/>
          <w:szCs w:val="24"/>
          <w:lang w:val="ru-RU" w:eastAsia="en-US"/>
        </w:rPr>
        <w:t>он верил в неизвестный закон, определяющий класс. Даже в рамках байесианства оптимальное рассуждение о повторяющихся событиях неявно включает в себя структуру на уровне класса.</w:t>
      </w:r>
    </w:p>
    <w:p w14:paraId="4E4AC985"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3.4.4 Неточная вероятность. </w:t>
      </w:r>
      <w:r w:rsidRPr="00AE220C">
        <w:rPr>
          <w:sz w:val="24"/>
          <w:szCs w:val="24"/>
          <w:lang w:val="ru-RU" w:eastAsia="en-US"/>
        </w:rPr>
        <w:t>Неточные вероятностные модели (Уолли, 1991; Леви, 1980) предлагают еще одну точку сходимости. Когда условия оптимальной применимости не выполняются, неточные вероятности — интервальные, а не точечные — могут лучше представлять эпистемические состояния. Это признает, что точные вероятности неприменимы, когда ограничения, накладываемые законом, слабы или референтные классы плохо определены.</w:t>
      </w:r>
    </w:p>
    <w:p w14:paraId="2621CA03"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69" w:name="_Toc218699084"/>
      <w:r w:rsidRPr="00AE220C">
        <w:rPr>
          <w:b/>
          <w:bCs/>
          <w:sz w:val="26"/>
          <w:szCs w:val="26"/>
          <w:lang w:val="ru-RU" w:eastAsia="en-US"/>
        </w:rPr>
        <w:t>3.5 Ближайшие предшественники и связь с предыдущими работами</w:t>
      </w:r>
      <w:bookmarkEnd w:id="69"/>
    </w:p>
    <w:p w14:paraId="794F8EA2"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Чтобы прояснить наш вклад, мы напрямую сравним этот принцип с его ближайшими предшественниками:</w:t>
      </w:r>
    </w:p>
    <w:p w14:paraId="7C1FC9DE"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Хайек (2007): </w:t>
      </w:r>
      <w:r w:rsidRPr="00AE220C">
        <w:rPr>
          <w:sz w:val="24"/>
          <w:szCs w:val="24"/>
          <w:lang w:val="ru-RU" w:eastAsia="en-US"/>
        </w:rPr>
        <w:t xml:space="preserve">«Проблема референтного класса — это и ваша проблема тоже» демонстрирует, что ни одна интерпретация вероятности полностью не избегает трудностей, возникающих в отдельных случаях. Наш принцип не претендует на </w:t>
      </w:r>
      <w:r w:rsidRPr="00AE220C">
        <w:rPr>
          <w:i/>
          <w:iCs/>
          <w:sz w:val="24"/>
          <w:szCs w:val="24"/>
          <w:lang w:val="ru-RU" w:eastAsia="en-US"/>
        </w:rPr>
        <w:t xml:space="preserve">решение </w:t>
      </w:r>
      <w:r w:rsidRPr="00AE220C">
        <w:rPr>
          <w:sz w:val="24"/>
          <w:szCs w:val="24"/>
          <w:lang w:val="ru-RU" w:eastAsia="en-US"/>
        </w:rPr>
        <w:t xml:space="preserve">проблемы референтного класса — он предполагает, что соответствующий класс существует в оптимальных случаях, и </w:t>
      </w:r>
      <w:r w:rsidRPr="00AE220C">
        <w:rPr>
          <w:sz w:val="24"/>
          <w:szCs w:val="24"/>
          <w:lang w:val="ru-RU" w:eastAsia="en-US"/>
        </w:rPr>
        <w:lastRenderedPageBreak/>
        <w:t>дает указания по определению того, когда это предположение выполняется.</w:t>
      </w:r>
    </w:p>
    <w:p w14:paraId="6A9054F0"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Экономика эргодичности (Питерс, 2019; Питерс и Адаму, 2018): </w:t>
      </w:r>
      <w:r w:rsidRPr="00AE220C">
        <w:rPr>
          <w:sz w:val="24"/>
          <w:szCs w:val="24"/>
          <w:lang w:val="ru-RU" w:eastAsia="en-US"/>
        </w:rPr>
        <w:t>Эта исследовательская программа формализует ситуацию, когда усредненные значения ансамбля вводят в заблуждение отдельных агентов, математически обосновывая наше следствие на уровне отдельных субъектов. Мы интегрируем их выводы, распространяя их на нефинансовые сферы.</w:t>
      </w:r>
    </w:p>
    <w:p w14:paraId="3E176ECD"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Салмон (1967) и Хайек (2003): </w:t>
      </w:r>
      <w:r w:rsidRPr="00AE220C">
        <w:rPr>
          <w:sz w:val="24"/>
          <w:szCs w:val="24"/>
          <w:lang w:val="ru-RU" w:eastAsia="en-US"/>
        </w:rPr>
        <w:t>их критерии применимости — допустимость, определяемость , применимость — лежат в основе нашей концепции. Мы определяем «применимость» через наши два условия.</w:t>
      </w:r>
    </w:p>
    <w:p w14:paraId="240292BB"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Гиллис (2000): </w:t>
      </w:r>
      <w:r w:rsidRPr="00AE220C">
        <w:rPr>
          <w:sz w:val="24"/>
          <w:szCs w:val="24"/>
          <w:lang w:val="ru-RU" w:eastAsia="en-US"/>
        </w:rPr>
        <w:t>Его гибридный подход, сочетающий в себе склонность и частотность, признает, что вероятности требуют как условий генерации, так и проверки на уровне класса. Наш принцип систематизирует это понимание.</w:t>
      </w:r>
    </w:p>
    <w:p w14:paraId="11C3C4C3"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Таким образом, наш вклад заключается </w:t>
      </w:r>
      <w:r w:rsidRPr="00AE220C">
        <w:rPr>
          <w:i/>
          <w:iCs/>
          <w:sz w:val="24"/>
          <w:szCs w:val="24"/>
          <w:lang w:val="ru-RU" w:eastAsia="en-US"/>
        </w:rPr>
        <w:t xml:space="preserve">в синтезе и явной формализации </w:t>
      </w:r>
      <w:r w:rsidRPr="00AE220C">
        <w:rPr>
          <w:sz w:val="24"/>
          <w:szCs w:val="24"/>
          <w:lang w:val="ru-RU" w:eastAsia="en-US"/>
        </w:rPr>
        <w:t>— объединении разрозненных идей в единый принцип со структурой теоремы, явными связями с эргодичностью и междисциплинарными практическими протоколами.</w:t>
      </w:r>
    </w:p>
    <w:p w14:paraId="1E60227E"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70" w:name="_Toc218699085"/>
      <w:r w:rsidRPr="00AE220C">
        <w:rPr>
          <w:b/>
          <w:bCs/>
          <w:sz w:val="26"/>
          <w:szCs w:val="26"/>
          <w:lang w:val="ru-RU" w:eastAsia="en-US"/>
        </w:rPr>
        <w:lastRenderedPageBreak/>
        <w:t>3.6 Вопрос квантовой механики</w:t>
      </w:r>
      <w:bookmarkEnd w:id="70"/>
    </w:p>
    <w:p w14:paraId="6917F158"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Квантовая механика, по-видимому, позволяет определять вероятности для отдельных частиц. Однако квантовые вероятности определяются относительно </w:t>
      </w:r>
      <w:r w:rsidRPr="00AE220C">
        <w:rPr>
          <w:i/>
          <w:iCs/>
          <w:sz w:val="24"/>
          <w:szCs w:val="24"/>
          <w:lang w:val="ru-RU" w:eastAsia="en-US"/>
        </w:rPr>
        <w:t xml:space="preserve">процедур подготовки </w:t>
      </w:r>
      <w:r w:rsidRPr="00AE220C">
        <w:rPr>
          <w:sz w:val="24"/>
          <w:szCs w:val="24"/>
          <w:lang w:val="ru-RU" w:eastAsia="en-US"/>
        </w:rPr>
        <w:t xml:space="preserve">— классов эквивалентности экспериментальных установок. Правило Борна определяет вероятности результатов измерений при заданном квантовом состоянии, но это состояние характеризует </w:t>
      </w:r>
      <w:r w:rsidRPr="00AE220C">
        <w:rPr>
          <w:i/>
          <w:iCs/>
          <w:sz w:val="24"/>
          <w:szCs w:val="24"/>
          <w:lang w:val="ru-RU" w:eastAsia="en-US"/>
        </w:rPr>
        <w:t xml:space="preserve">класс </w:t>
      </w:r>
      <w:r w:rsidRPr="00AE220C">
        <w:rPr>
          <w:sz w:val="24"/>
          <w:szCs w:val="24"/>
          <w:lang w:val="ru-RU" w:eastAsia="en-US"/>
        </w:rPr>
        <w:t xml:space="preserve">идентично подготовленных систем. Как утверждал Баллентайн (1970), квантовые вероятности проверяются с помощью </w:t>
      </w:r>
      <w:r w:rsidRPr="00AE220C">
        <w:rPr>
          <w:i/>
          <w:iCs/>
          <w:sz w:val="24"/>
          <w:szCs w:val="24"/>
          <w:lang w:val="ru-RU" w:eastAsia="en-US"/>
        </w:rPr>
        <w:t xml:space="preserve">ансамблевой статистики </w:t>
      </w:r>
      <w:r w:rsidRPr="00AE220C">
        <w:rPr>
          <w:sz w:val="24"/>
          <w:szCs w:val="24"/>
          <w:lang w:val="ru-RU" w:eastAsia="en-US"/>
        </w:rPr>
        <w:t>. Уравнение Шрёдингера («закон») ограничивает допустимые состояния; проверка на уровне ансамбля удовлетворяет нашему второму условию.</w:t>
      </w:r>
    </w:p>
    <w:p w14:paraId="5692B84D" w14:textId="77777777" w:rsidR="00D21D95" w:rsidRPr="00AE220C" w:rsidRDefault="00D21D95" w:rsidP="00097560">
      <w:pPr>
        <w:spacing w:before="0" w:line="360" w:lineRule="auto"/>
        <w:ind w:right="0"/>
        <w:jc w:val="left"/>
        <w:rPr>
          <w:sz w:val="24"/>
          <w:szCs w:val="24"/>
          <w:lang w:val="ru-RU" w:eastAsia="en-US"/>
        </w:rPr>
      </w:pPr>
      <w:r w:rsidRPr="00AE220C">
        <w:rPr>
          <w:sz w:val="24"/>
          <w:szCs w:val="24"/>
          <w:lang w:val="ru-RU" w:eastAsia="en-US"/>
        </w:rPr>
        <w:br w:type="page"/>
      </w:r>
    </w:p>
    <w:p w14:paraId="55B53B10" w14:textId="77777777" w:rsidR="00D21D95" w:rsidRPr="00AE220C" w:rsidRDefault="00D21D95" w:rsidP="00097560">
      <w:pPr>
        <w:spacing w:before="300" w:after="180" w:line="360" w:lineRule="auto"/>
        <w:ind w:right="0"/>
        <w:jc w:val="left"/>
        <w:outlineLvl w:val="1"/>
        <w:rPr>
          <w:b/>
          <w:bCs/>
          <w:sz w:val="28"/>
          <w:szCs w:val="28"/>
          <w:lang w:val="ru-RU" w:eastAsia="en-US"/>
        </w:rPr>
      </w:pPr>
      <w:bookmarkStart w:id="71" w:name="_Toc218699086"/>
      <w:r w:rsidRPr="00AE220C">
        <w:rPr>
          <w:b/>
          <w:bCs/>
          <w:sz w:val="28"/>
          <w:szCs w:val="28"/>
          <w:lang w:val="ru-RU" w:eastAsia="en-US"/>
        </w:rPr>
        <w:lastRenderedPageBreak/>
        <w:t>4. Формальная структура</w:t>
      </w:r>
      <w:bookmarkEnd w:id="71"/>
    </w:p>
    <w:p w14:paraId="24A7AD88"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72" w:name="_Toc218699087"/>
      <w:r w:rsidRPr="00AE220C">
        <w:rPr>
          <w:b/>
          <w:bCs/>
          <w:sz w:val="26"/>
          <w:szCs w:val="26"/>
          <w:lang w:val="ru-RU" w:eastAsia="en-US"/>
        </w:rPr>
        <w:t>4.1 Определения</w:t>
      </w:r>
      <w:bookmarkEnd w:id="72"/>
    </w:p>
    <w:p w14:paraId="4FB8F047" w14:textId="77777777" w:rsidR="00D21D95" w:rsidRPr="00AE220C" w:rsidRDefault="00D21D95" w:rsidP="00097560">
      <w:pPr>
        <w:spacing w:before="0" w:after="200" w:line="360" w:lineRule="auto"/>
        <w:ind w:right="0"/>
        <w:jc w:val="left"/>
        <w:rPr>
          <w:sz w:val="24"/>
          <w:szCs w:val="24"/>
          <w:lang w:val="ru-RU" w:eastAsia="en-US"/>
        </w:rPr>
      </w:pPr>
      <w:r w:rsidRPr="00AE220C">
        <w:rPr>
          <w:b/>
          <w:bCs/>
          <w:sz w:val="24"/>
          <w:szCs w:val="24"/>
          <w:lang w:val="ru-RU" w:eastAsia="en-US"/>
        </w:rPr>
        <w:t xml:space="preserve">Определение 1 (Пространство возможностей, ограниченное законом). </w:t>
      </w:r>
      <w:r w:rsidRPr="00AE220C">
        <w:rPr>
          <w:sz w:val="24"/>
          <w:szCs w:val="24"/>
          <w:lang w:val="ru-RU" w:eastAsia="en-US"/>
        </w:rPr>
        <w:t xml:space="preserve">Процесс </w:t>
      </w:r>
      <w:r w:rsidRPr="00D21D95">
        <w:rPr>
          <w:sz w:val="24"/>
          <w:szCs w:val="24"/>
          <w:lang w:val="en-US" w:eastAsia="en-US"/>
        </w:rPr>
        <w:t>P</w:t>
      </w:r>
      <w:r w:rsidRPr="00AE220C">
        <w:rPr>
          <w:sz w:val="24"/>
          <w:szCs w:val="24"/>
          <w:lang w:val="ru-RU" w:eastAsia="en-US"/>
        </w:rPr>
        <w:t xml:space="preserve"> допускает </w:t>
      </w:r>
      <w:r w:rsidRPr="00AE220C">
        <w:rPr>
          <w:i/>
          <w:iCs/>
          <w:sz w:val="24"/>
          <w:szCs w:val="24"/>
          <w:lang w:val="ru-RU" w:eastAsia="en-US"/>
        </w:rPr>
        <w:t xml:space="preserve">пространство возможностей, ограниченное законом, </w:t>
      </w:r>
      <w:r w:rsidRPr="00AE220C">
        <w:rPr>
          <w:sz w:val="24"/>
          <w:szCs w:val="24"/>
          <w:lang w:val="ru-RU" w:eastAsia="en-US"/>
        </w:rPr>
        <w:t xml:space="preserve">если существует ограничение </w:t>
      </w:r>
      <w:r w:rsidRPr="00D21D95">
        <w:rPr>
          <w:sz w:val="24"/>
          <w:szCs w:val="24"/>
          <w:lang w:val="en-US" w:eastAsia="en-US"/>
        </w:rPr>
        <w:t>L</w:t>
      </w:r>
      <w:r w:rsidRPr="00AE220C">
        <w:rPr>
          <w:sz w:val="24"/>
          <w:szCs w:val="24"/>
          <w:lang w:val="ru-RU" w:eastAsia="en-US"/>
        </w:rPr>
        <w:t xml:space="preserve"> такое, что множество допустимых исходов </w:t>
      </w:r>
      <w:r w:rsidRPr="00D21D95">
        <w:rPr>
          <w:sz w:val="24"/>
          <w:szCs w:val="24"/>
          <w:lang w:val="en-US" w:eastAsia="en-US"/>
        </w:rPr>
        <w:t>Ω</w:t>
      </w:r>
      <w:r w:rsidRPr="00AE220C">
        <w:rPr>
          <w:sz w:val="24"/>
          <w:szCs w:val="24"/>
          <w:lang w:val="ru-RU" w:eastAsia="en-US"/>
        </w:rPr>
        <w:t>_</w:t>
      </w:r>
      <w:r w:rsidRPr="00D21D95">
        <w:rPr>
          <w:sz w:val="24"/>
          <w:szCs w:val="24"/>
          <w:lang w:val="en-US" w:eastAsia="en-US"/>
        </w:rPr>
        <w:t>P</w:t>
      </w:r>
      <w:r w:rsidRPr="00AE220C">
        <w:rPr>
          <w:sz w:val="24"/>
          <w:szCs w:val="24"/>
          <w:lang w:val="ru-RU" w:eastAsia="en-US"/>
        </w:rPr>
        <w:t xml:space="preserve"> удовлетворяет следующим условиям: ( </w:t>
      </w:r>
      <w:proofErr w:type="spellStart"/>
      <w:r w:rsidRPr="00D21D95">
        <w:rPr>
          <w:sz w:val="24"/>
          <w:szCs w:val="24"/>
          <w:lang w:val="en-US" w:eastAsia="en-US"/>
        </w:rPr>
        <w:t>i</w:t>
      </w:r>
      <w:proofErr w:type="spellEnd"/>
      <w:r w:rsidRPr="00AE220C">
        <w:rPr>
          <w:sz w:val="24"/>
          <w:szCs w:val="24"/>
          <w:lang w:val="ru-RU" w:eastAsia="en-US"/>
        </w:rPr>
        <w:t xml:space="preserve"> ) </w:t>
      </w:r>
      <w:r w:rsidRPr="00D21D95">
        <w:rPr>
          <w:sz w:val="24"/>
          <w:szCs w:val="24"/>
          <w:lang w:val="en-US" w:eastAsia="en-US"/>
        </w:rPr>
        <w:t>Ω</w:t>
      </w:r>
      <w:r w:rsidRPr="00AE220C">
        <w:rPr>
          <w:sz w:val="24"/>
          <w:szCs w:val="24"/>
          <w:lang w:val="ru-RU" w:eastAsia="en-US"/>
        </w:rPr>
        <w:t>_</w:t>
      </w:r>
      <w:r w:rsidRPr="00D21D95">
        <w:rPr>
          <w:sz w:val="24"/>
          <w:szCs w:val="24"/>
          <w:lang w:val="en-US" w:eastAsia="en-US"/>
        </w:rPr>
        <w:t>P</w:t>
      </w:r>
      <w:r w:rsidRPr="00AE220C">
        <w:rPr>
          <w:sz w:val="24"/>
          <w:szCs w:val="24"/>
          <w:lang w:val="ru-RU" w:eastAsia="en-US"/>
        </w:rPr>
        <w:t xml:space="preserve"> является фактически ограниченным (конечным, счетным или топологически компактным); (</w:t>
      </w:r>
      <w:r w:rsidRPr="00D21D95">
        <w:rPr>
          <w:sz w:val="24"/>
          <w:szCs w:val="24"/>
          <w:lang w:val="en-US" w:eastAsia="en-US"/>
        </w:rPr>
        <w:t>ii</w:t>
      </w:r>
      <w:r w:rsidRPr="00AE220C">
        <w:rPr>
          <w:sz w:val="24"/>
          <w:szCs w:val="24"/>
          <w:lang w:val="ru-RU" w:eastAsia="en-US"/>
        </w:rPr>
        <w:t xml:space="preserve">) </w:t>
      </w:r>
      <w:r w:rsidRPr="00D21D95">
        <w:rPr>
          <w:sz w:val="24"/>
          <w:szCs w:val="24"/>
          <w:lang w:val="en-US" w:eastAsia="en-US"/>
        </w:rPr>
        <w:t>L</w:t>
      </w:r>
      <w:r w:rsidRPr="00AE220C">
        <w:rPr>
          <w:sz w:val="24"/>
          <w:szCs w:val="24"/>
          <w:lang w:val="ru-RU" w:eastAsia="en-US"/>
        </w:rPr>
        <w:t xml:space="preserve"> является стабильным в разных реализациях (инвариантным относительно динамики процесса); и (</w:t>
      </w:r>
      <w:r w:rsidRPr="00D21D95">
        <w:rPr>
          <w:sz w:val="24"/>
          <w:szCs w:val="24"/>
          <w:lang w:val="en-US" w:eastAsia="en-US"/>
        </w:rPr>
        <w:t>iii</w:t>
      </w:r>
      <w:r w:rsidRPr="00AE220C">
        <w:rPr>
          <w:sz w:val="24"/>
          <w:szCs w:val="24"/>
          <w:lang w:val="ru-RU" w:eastAsia="en-US"/>
        </w:rPr>
        <w:t xml:space="preserve">) </w:t>
      </w:r>
      <w:r w:rsidRPr="00D21D95">
        <w:rPr>
          <w:sz w:val="24"/>
          <w:szCs w:val="24"/>
          <w:lang w:val="en-US" w:eastAsia="en-US"/>
        </w:rPr>
        <w:t>L</w:t>
      </w:r>
      <w:r w:rsidRPr="00AE220C">
        <w:rPr>
          <w:sz w:val="24"/>
          <w:szCs w:val="24"/>
          <w:lang w:val="ru-RU" w:eastAsia="en-US"/>
        </w:rPr>
        <w:t xml:space="preserve"> не определяет однозначно единственный исход. </w:t>
      </w:r>
      <w:r w:rsidRPr="00D21D95">
        <w:rPr>
          <w:sz w:val="24"/>
          <w:szCs w:val="24"/>
          <w:lang w:val="en-US" w:eastAsia="en-US"/>
        </w:rPr>
        <w:t>L</w:t>
      </w:r>
      <w:r w:rsidRPr="00AE220C">
        <w:rPr>
          <w:sz w:val="24"/>
          <w:szCs w:val="24"/>
          <w:lang w:val="ru-RU" w:eastAsia="en-US"/>
        </w:rPr>
        <w:t xml:space="preserve"> может быть номологическим (жестким законом), институциональным или стабильной эмпирической закономерностью, с уменьшающейся уверенностью в оптимальной применимости.</w:t>
      </w:r>
    </w:p>
    <w:p w14:paraId="04E6C4A4" w14:textId="77777777" w:rsidR="00D21D95" w:rsidRPr="00AE220C" w:rsidRDefault="00D21D95" w:rsidP="00097560">
      <w:pPr>
        <w:spacing w:before="0" w:after="200" w:line="360" w:lineRule="auto"/>
        <w:ind w:right="0"/>
        <w:jc w:val="left"/>
        <w:rPr>
          <w:sz w:val="24"/>
          <w:szCs w:val="24"/>
          <w:lang w:val="ru-RU" w:eastAsia="en-US"/>
        </w:rPr>
      </w:pPr>
      <w:r w:rsidRPr="00AE220C">
        <w:rPr>
          <w:b/>
          <w:bCs/>
          <w:sz w:val="24"/>
          <w:szCs w:val="24"/>
          <w:lang w:val="ru-RU" w:eastAsia="en-US"/>
        </w:rPr>
        <w:t xml:space="preserve">Определение 2 (ожидание на уровне класса). </w:t>
      </w:r>
      <w:r w:rsidRPr="00AE220C">
        <w:rPr>
          <w:sz w:val="24"/>
          <w:szCs w:val="24"/>
          <w:lang w:val="ru-RU" w:eastAsia="en-US"/>
        </w:rPr>
        <w:t xml:space="preserve">Ожидание относится к </w:t>
      </w:r>
      <w:r w:rsidRPr="00AE220C">
        <w:rPr>
          <w:i/>
          <w:iCs/>
          <w:sz w:val="24"/>
          <w:szCs w:val="24"/>
          <w:lang w:val="ru-RU" w:eastAsia="en-US"/>
        </w:rPr>
        <w:t xml:space="preserve">уровню класса, </w:t>
      </w:r>
      <w:r w:rsidRPr="00AE220C">
        <w:rPr>
          <w:sz w:val="24"/>
          <w:szCs w:val="24"/>
          <w:lang w:val="ru-RU" w:eastAsia="en-US"/>
        </w:rPr>
        <w:t xml:space="preserve">если оно относится к свойствам распределения по </w:t>
      </w:r>
      <w:r w:rsidRPr="00D21D95">
        <w:rPr>
          <w:sz w:val="24"/>
          <w:szCs w:val="24"/>
          <w:lang w:val="en-US" w:eastAsia="en-US"/>
        </w:rPr>
        <w:t>Ω</w:t>
      </w:r>
      <w:r w:rsidRPr="00AE220C">
        <w:rPr>
          <w:sz w:val="24"/>
          <w:szCs w:val="24"/>
          <w:lang w:val="ru-RU" w:eastAsia="en-US"/>
        </w:rPr>
        <w:t>_</w:t>
      </w:r>
      <w:r w:rsidRPr="00D21D95">
        <w:rPr>
          <w:sz w:val="24"/>
          <w:szCs w:val="24"/>
          <w:lang w:val="en-US" w:eastAsia="en-US"/>
        </w:rPr>
        <w:t>P</w:t>
      </w:r>
      <w:r w:rsidRPr="00AE220C">
        <w:rPr>
          <w:sz w:val="24"/>
          <w:szCs w:val="24"/>
          <w:lang w:val="ru-RU" w:eastAsia="en-US"/>
        </w:rPr>
        <w:t xml:space="preserve"> (средние значения, дисперсии, вероятности хвостов или пределы частоты), а не к реализации какого-либо отдельного элемента </w:t>
      </w:r>
      <w:r w:rsidRPr="00D21D95">
        <w:rPr>
          <w:sz w:val="24"/>
          <w:szCs w:val="24"/>
          <w:lang w:val="en-US" w:eastAsia="en-US"/>
        </w:rPr>
        <w:t>ω</w:t>
      </w:r>
      <w:r w:rsidRPr="00AE220C">
        <w:rPr>
          <w:sz w:val="24"/>
          <w:szCs w:val="24"/>
          <w:lang w:val="ru-RU" w:eastAsia="en-US"/>
        </w:rPr>
        <w:t xml:space="preserve"> </w:t>
      </w:r>
      <w:r w:rsidRPr="00AE220C">
        <w:rPr>
          <w:rFonts w:ascii="Cambria Math" w:hAnsi="Cambria Math" w:cs="Cambria Math"/>
          <w:sz w:val="24"/>
          <w:szCs w:val="24"/>
          <w:lang w:val="ru-RU" w:eastAsia="en-US"/>
        </w:rPr>
        <w:t xml:space="preserve">∈ </w:t>
      </w:r>
      <w:r w:rsidRPr="00D21D95">
        <w:rPr>
          <w:sz w:val="24"/>
          <w:szCs w:val="24"/>
          <w:lang w:val="en-US" w:eastAsia="en-US"/>
        </w:rPr>
        <w:t>Ω</w:t>
      </w:r>
      <w:r w:rsidRPr="00AE220C">
        <w:rPr>
          <w:sz w:val="24"/>
          <w:szCs w:val="24"/>
          <w:lang w:val="ru-RU" w:eastAsia="en-US"/>
        </w:rPr>
        <w:t>_</w:t>
      </w:r>
      <w:r w:rsidRPr="00D21D95">
        <w:rPr>
          <w:sz w:val="24"/>
          <w:szCs w:val="24"/>
          <w:lang w:val="en-US" w:eastAsia="en-US"/>
        </w:rPr>
        <w:t>P</w:t>
      </w:r>
      <w:r w:rsidRPr="00AE220C">
        <w:rPr>
          <w:sz w:val="24"/>
          <w:szCs w:val="24"/>
          <w:lang w:val="ru-RU" w:eastAsia="en-US"/>
        </w:rPr>
        <w:t xml:space="preserve">. Следуя Райхенбаху, эталонным классом должен быть самый </w:t>
      </w:r>
      <w:r w:rsidRPr="00AE220C">
        <w:rPr>
          <w:i/>
          <w:iCs/>
          <w:sz w:val="24"/>
          <w:szCs w:val="24"/>
          <w:lang w:val="ru-RU" w:eastAsia="en-US"/>
        </w:rPr>
        <w:t xml:space="preserve">узкий класс, для которого существуют надежные статистические данные </w:t>
      </w:r>
      <w:r w:rsidRPr="00AE220C">
        <w:rPr>
          <w:sz w:val="24"/>
          <w:szCs w:val="24"/>
          <w:lang w:val="ru-RU" w:eastAsia="en-US"/>
        </w:rPr>
        <w:t>.</w:t>
      </w:r>
    </w:p>
    <w:p w14:paraId="241269D3" w14:textId="77777777" w:rsidR="00D21D95" w:rsidRPr="00AE220C" w:rsidRDefault="00D21D95" w:rsidP="00097560">
      <w:pPr>
        <w:spacing w:before="0" w:after="200" w:line="360" w:lineRule="auto"/>
        <w:ind w:right="0"/>
        <w:jc w:val="left"/>
        <w:rPr>
          <w:sz w:val="24"/>
          <w:szCs w:val="24"/>
          <w:lang w:val="ru-RU" w:eastAsia="en-US"/>
        </w:rPr>
      </w:pPr>
      <w:r w:rsidRPr="00AE220C">
        <w:rPr>
          <w:b/>
          <w:bCs/>
          <w:sz w:val="24"/>
          <w:szCs w:val="24"/>
          <w:lang w:val="ru-RU" w:eastAsia="en-US"/>
        </w:rPr>
        <w:lastRenderedPageBreak/>
        <w:t xml:space="preserve">Определение 3 (Эпистемическая оптимальность). </w:t>
      </w:r>
      <w:r w:rsidRPr="00AE220C">
        <w:rPr>
          <w:sz w:val="24"/>
          <w:szCs w:val="24"/>
          <w:lang w:val="ru-RU" w:eastAsia="en-US"/>
        </w:rPr>
        <w:t xml:space="preserve">Вероятностное рассуждение является </w:t>
      </w:r>
      <w:r w:rsidRPr="00AE220C">
        <w:rPr>
          <w:i/>
          <w:iCs/>
          <w:sz w:val="24"/>
          <w:szCs w:val="24"/>
          <w:lang w:val="ru-RU" w:eastAsia="en-US"/>
        </w:rPr>
        <w:t xml:space="preserve">эпистемически оптимальным </w:t>
      </w:r>
      <w:r w:rsidRPr="00AE220C">
        <w:rPr>
          <w:sz w:val="24"/>
          <w:szCs w:val="24"/>
          <w:lang w:val="ru-RU" w:eastAsia="en-US"/>
        </w:rPr>
        <w:t>для предметной области, если оно обеспечивает: (а) стабильную калибровку — прогнозируемые вероятности соответствуют наблюдаемым частотам в разных реализациях; (б) низкую ожидаемую эпистемическую потерю при надлежащих правилах оценки; и (в) устойчивость — выводы не претерпевают существенных изменений при разумных изменениях спецификации.</w:t>
      </w:r>
    </w:p>
    <w:p w14:paraId="71727780" w14:textId="77777777" w:rsidR="00D21D95" w:rsidRPr="00AE220C" w:rsidRDefault="00D21D95" w:rsidP="00097560">
      <w:pPr>
        <w:spacing w:before="0" w:after="200" w:line="360" w:lineRule="auto"/>
        <w:ind w:right="0"/>
        <w:jc w:val="left"/>
        <w:rPr>
          <w:sz w:val="24"/>
          <w:szCs w:val="24"/>
          <w:lang w:val="ru-RU" w:eastAsia="en-US"/>
        </w:rPr>
      </w:pPr>
      <w:r w:rsidRPr="00AE220C">
        <w:rPr>
          <w:b/>
          <w:bCs/>
          <w:sz w:val="24"/>
          <w:szCs w:val="24"/>
          <w:lang w:val="ru-RU" w:eastAsia="en-US"/>
        </w:rPr>
        <w:t xml:space="preserve">Определение 4 (Индивидуальное эпистемическое соответствие). </w:t>
      </w:r>
      <w:r w:rsidRPr="00AE220C">
        <w:rPr>
          <w:sz w:val="24"/>
          <w:szCs w:val="24"/>
          <w:lang w:val="ru-RU" w:eastAsia="en-US"/>
        </w:rPr>
        <w:t xml:space="preserve">Отдельный экземпляр </w:t>
      </w:r>
      <w:r w:rsidRPr="00D21D95">
        <w:rPr>
          <w:sz w:val="24"/>
          <w:szCs w:val="24"/>
          <w:lang w:val="en-US" w:eastAsia="en-US"/>
        </w:rPr>
        <w:t>ω</w:t>
      </w:r>
      <w:r w:rsidRPr="00AE220C">
        <w:rPr>
          <w:sz w:val="24"/>
          <w:szCs w:val="24"/>
          <w:lang w:val="ru-RU" w:eastAsia="en-US"/>
        </w:rPr>
        <w:t xml:space="preserve"> </w:t>
      </w:r>
      <w:r w:rsidRPr="00AE220C">
        <w:rPr>
          <w:rFonts w:ascii="Cambria Math" w:hAnsi="Cambria Math" w:cs="Cambria Math"/>
          <w:sz w:val="24"/>
          <w:szCs w:val="24"/>
          <w:lang w:val="ru-RU" w:eastAsia="en-US"/>
        </w:rPr>
        <w:t xml:space="preserve">∈ </w:t>
      </w:r>
      <w:r w:rsidRPr="00D21D95">
        <w:rPr>
          <w:sz w:val="24"/>
          <w:szCs w:val="24"/>
          <w:lang w:val="en-US" w:eastAsia="en-US"/>
        </w:rPr>
        <w:t>Ω</w:t>
      </w:r>
      <w:r w:rsidRPr="00AE220C">
        <w:rPr>
          <w:sz w:val="24"/>
          <w:szCs w:val="24"/>
          <w:lang w:val="ru-RU" w:eastAsia="en-US"/>
        </w:rPr>
        <w:t>_</w:t>
      </w:r>
      <w:r w:rsidRPr="00D21D95">
        <w:rPr>
          <w:sz w:val="24"/>
          <w:szCs w:val="24"/>
          <w:lang w:val="en-US" w:eastAsia="en-US"/>
        </w:rPr>
        <w:t>P</w:t>
      </w:r>
      <w:r w:rsidRPr="00AE220C">
        <w:rPr>
          <w:sz w:val="24"/>
          <w:szCs w:val="24"/>
          <w:lang w:val="ru-RU" w:eastAsia="en-US"/>
        </w:rPr>
        <w:t xml:space="preserve"> </w:t>
      </w:r>
      <w:r w:rsidRPr="00AE220C">
        <w:rPr>
          <w:i/>
          <w:iCs/>
          <w:sz w:val="24"/>
          <w:szCs w:val="24"/>
          <w:lang w:val="ru-RU" w:eastAsia="en-US"/>
        </w:rPr>
        <w:t xml:space="preserve">эпистемически соответствует </w:t>
      </w:r>
      <w:r w:rsidRPr="00AE220C">
        <w:rPr>
          <w:sz w:val="24"/>
          <w:szCs w:val="24"/>
          <w:lang w:val="ru-RU" w:eastAsia="en-US"/>
        </w:rPr>
        <w:t xml:space="preserve">вероятностной модели </w:t>
      </w:r>
      <w:r w:rsidRPr="00D21D95">
        <w:rPr>
          <w:sz w:val="24"/>
          <w:szCs w:val="24"/>
          <w:lang w:val="en-US" w:eastAsia="en-US"/>
        </w:rPr>
        <w:t>M</w:t>
      </w:r>
      <w:r w:rsidRPr="00AE220C">
        <w:rPr>
          <w:sz w:val="24"/>
          <w:szCs w:val="24"/>
          <w:lang w:val="ru-RU" w:eastAsia="en-US"/>
        </w:rPr>
        <w:t xml:space="preserve">, если ожидания </w:t>
      </w:r>
      <w:r w:rsidRPr="00D21D95">
        <w:rPr>
          <w:sz w:val="24"/>
          <w:szCs w:val="24"/>
          <w:lang w:val="en-US" w:eastAsia="en-US"/>
        </w:rPr>
        <w:t>M</w:t>
      </w:r>
      <w:r w:rsidRPr="00AE220C">
        <w:rPr>
          <w:sz w:val="24"/>
          <w:szCs w:val="24"/>
          <w:lang w:val="ru-RU" w:eastAsia="en-US"/>
        </w:rPr>
        <w:t xml:space="preserve"> интерпретируются исключительно как ограничения на допустимое пространство результатов, а не как предсказания относительно </w:t>
      </w:r>
      <w:r w:rsidRPr="00D21D95">
        <w:rPr>
          <w:sz w:val="24"/>
          <w:szCs w:val="24"/>
          <w:lang w:val="en-US" w:eastAsia="en-US"/>
        </w:rPr>
        <w:t>ω</w:t>
      </w:r>
      <w:r w:rsidRPr="00AE220C">
        <w:rPr>
          <w:sz w:val="24"/>
          <w:szCs w:val="24"/>
          <w:lang w:val="ru-RU" w:eastAsia="en-US"/>
        </w:rPr>
        <w:t>.</w:t>
      </w:r>
    </w:p>
    <w:p w14:paraId="4F5F5E03"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Определение 5 (Заблуждение об индивидуальной гарантии). Заблуждение об </w:t>
      </w:r>
      <w:r w:rsidRPr="00AE220C">
        <w:rPr>
          <w:sz w:val="24"/>
          <w:szCs w:val="24"/>
          <w:lang w:val="ru-RU" w:eastAsia="en-US"/>
        </w:rPr>
        <w:t xml:space="preserve">индивидуальной </w:t>
      </w:r>
      <w:r w:rsidRPr="00AE220C">
        <w:rPr>
          <w:i/>
          <w:iCs/>
          <w:sz w:val="24"/>
          <w:szCs w:val="24"/>
          <w:lang w:val="ru-RU" w:eastAsia="en-US"/>
        </w:rPr>
        <w:t xml:space="preserve">гарантии </w:t>
      </w:r>
      <w:r w:rsidRPr="00AE220C">
        <w:rPr>
          <w:sz w:val="24"/>
          <w:szCs w:val="24"/>
          <w:lang w:val="ru-RU" w:eastAsia="en-US"/>
        </w:rPr>
        <w:t>возникает, когда вероятностные ожидания на уровне класса интерпретируются как гарантии, прогнозы или вероятные результаты для конкретной индивидуальной реализации. Это заблуждение обозначает границу, где вероятностное рассуждение переходит от рационального руководства к когнитивной иллюзии.</w:t>
      </w:r>
    </w:p>
    <w:p w14:paraId="18A68451"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73" w:name="_Toc218699088"/>
      <w:r w:rsidRPr="00AE220C">
        <w:rPr>
          <w:b/>
          <w:bCs/>
          <w:sz w:val="26"/>
          <w:szCs w:val="26"/>
          <w:lang w:val="ru-RU" w:eastAsia="en-US"/>
        </w:rPr>
        <w:lastRenderedPageBreak/>
        <w:t>4.2 Формальный критерий (Основной результат)</w:t>
      </w:r>
      <w:bookmarkEnd w:id="73"/>
    </w:p>
    <w:p w14:paraId="472EC821"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 xml:space="preserve">Формальный критерий 1 (Оптимальная применимость вероятности). </w:t>
      </w:r>
      <w:r w:rsidRPr="00AE220C">
        <w:rPr>
          <w:sz w:val="24"/>
          <w:szCs w:val="24"/>
          <w:lang w:val="ru-RU" w:eastAsia="en-US"/>
        </w:rPr>
        <w:t xml:space="preserve">Пусть </w:t>
      </w:r>
      <w:r w:rsidRPr="00D21D95">
        <w:rPr>
          <w:sz w:val="24"/>
          <w:szCs w:val="24"/>
          <w:lang w:val="en-US" w:eastAsia="en-US"/>
        </w:rPr>
        <w:t>P</w:t>
      </w:r>
      <w:r w:rsidRPr="00AE220C">
        <w:rPr>
          <w:sz w:val="24"/>
          <w:szCs w:val="24"/>
          <w:lang w:val="ru-RU" w:eastAsia="en-US"/>
        </w:rPr>
        <w:t xml:space="preserve"> — процесс, а </w:t>
      </w:r>
      <w:r w:rsidRPr="00D21D95">
        <w:rPr>
          <w:sz w:val="24"/>
          <w:szCs w:val="24"/>
          <w:lang w:val="en-US" w:eastAsia="en-US"/>
        </w:rPr>
        <w:t>M</w:t>
      </w:r>
      <w:r w:rsidRPr="00AE220C">
        <w:rPr>
          <w:sz w:val="24"/>
          <w:szCs w:val="24"/>
          <w:lang w:val="ru-RU" w:eastAsia="en-US"/>
        </w:rPr>
        <w:t xml:space="preserve"> — вероятностная модель, применяемая к </w:t>
      </w:r>
      <w:r w:rsidRPr="00D21D95">
        <w:rPr>
          <w:sz w:val="24"/>
          <w:szCs w:val="24"/>
          <w:lang w:val="en-US" w:eastAsia="en-US"/>
        </w:rPr>
        <w:t>P</w:t>
      </w:r>
      <w:r w:rsidRPr="00AE220C">
        <w:rPr>
          <w:sz w:val="24"/>
          <w:szCs w:val="24"/>
          <w:lang w:val="ru-RU" w:eastAsia="en-US"/>
        </w:rPr>
        <w:t xml:space="preserve">. Вероятностное рассуждение с помощью </w:t>
      </w:r>
      <w:r w:rsidRPr="00D21D95">
        <w:rPr>
          <w:sz w:val="24"/>
          <w:szCs w:val="24"/>
          <w:lang w:val="en-US" w:eastAsia="en-US"/>
        </w:rPr>
        <w:t>M</w:t>
      </w:r>
      <w:r w:rsidRPr="00AE220C">
        <w:rPr>
          <w:sz w:val="24"/>
          <w:szCs w:val="24"/>
          <w:lang w:val="ru-RU" w:eastAsia="en-US"/>
        </w:rPr>
        <w:t xml:space="preserve"> является </w:t>
      </w:r>
      <w:r w:rsidRPr="00AE220C">
        <w:rPr>
          <w:i/>
          <w:iCs/>
          <w:sz w:val="24"/>
          <w:szCs w:val="24"/>
          <w:lang w:val="ru-RU" w:eastAsia="en-US"/>
        </w:rPr>
        <w:t xml:space="preserve">эпистемически оптимальным </w:t>
      </w:r>
      <w:r w:rsidRPr="00AE220C">
        <w:rPr>
          <w:sz w:val="24"/>
          <w:szCs w:val="24"/>
          <w:lang w:val="ru-RU" w:eastAsia="en-US"/>
        </w:rPr>
        <w:t xml:space="preserve">для </w:t>
      </w:r>
      <w:r w:rsidRPr="00D21D95">
        <w:rPr>
          <w:sz w:val="24"/>
          <w:szCs w:val="24"/>
          <w:lang w:val="en-US" w:eastAsia="en-US"/>
        </w:rPr>
        <w:t>P</w:t>
      </w:r>
      <w:r w:rsidRPr="00AE220C">
        <w:rPr>
          <w:sz w:val="24"/>
          <w:szCs w:val="24"/>
          <w:lang w:val="ru-RU" w:eastAsia="en-US"/>
        </w:rPr>
        <w:t xml:space="preserve"> тогда и только тогда, когда: ( </w:t>
      </w:r>
      <w:proofErr w:type="spellStart"/>
      <w:r w:rsidRPr="00D21D95">
        <w:rPr>
          <w:sz w:val="24"/>
          <w:szCs w:val="24"/>
          <w:lang w:val="en-US" w:eastAsia="en-US"/>
        </w:rPr>
        <w:t>i</w:t>
      </w:r>
      <w:proofErr w:type="spellEnd"/>
      <w:r w:rsidRPr="00AE220C">
        <w:rPr>
          <w:sz w:val="24"/>
          <w:szCs w:val="24"/>
          <w:lang w:val="ru-RU" w:eastAsia="en-US"/>
        </w:rPr>
        <w:t xml:space="preserve"> ) </w:t>
      </w:r>
      <w:r w:rsidRPr="00D21D95">
        <w:rPr>
          <w:sz w:val="24"/>
          <w:szCs w:val="24"/>
          <w:lang w:val="en-US" w:eastAsia="en-US"/>
        </w:rPr>
        <w:t>P</w:t>
      </w:r>
      <w:r w:rsidRPr="00AE220C">
        <w:rPr>
          <w:sz w:val="24"/>
          <w:szCs w:val="24"/>
          <w:lang w:val="ru-RU" w:eastAsia="en-US"/>
        </w:rPr>
        <w:t xml:space="preserve"> допускает пространство возможностей, ограниченное законом, и (</w:t>
      </w:r>
      <w:r w:rsidRPr="00D21D95">
        <w:rPr>
          <w:sz w:val="24"/>
          <w:szCs w:val="24"/>
          <w:lang w:val="en-US" w:eastAsia="en-US"/>
        </w:rPr>
        <w:t>ii</w:t>
      </w:r>
      <w:r w:rsidRPr="00AE220C">
        <w:rPr>
          <w:sz w:val="24"/>
          <w:szCs w:val="24"/>
          <w:lang w:val="ru-RU" w:eastAsia="en-US"/>
        </w:rPr>
        <w:t xml:space="preserve">) ожидания, полученные из </w:t>
      </w:r>
      <w:r w:rsidRPr="00D21D95">
        <w:rPr>
          <w:sz w:val="24"/>
          <w:szCs w:val="24"/>
          <w:lang w:val="en-US" w:eastAsia="en-US"/>
        </w:rPr>
        <w:t>M</w:t>
      </w:r>
      <w:r w:rsidRPr="00AE220C">
        <w:rPr>
          <w:sz w:val="24"/>
          <w:szCs w:val="24"/>
          <w:lang w:val="ru-RU" w:eastAsia="en-US"/>
        </w:rPr>
        <w:t>, формулируются и интерпретируются на уровне класса.</w:t>
      </w:r>
    </w:p>
    <w:p w14:paraId="68C0765F" w14:textId="77777777" w:rsidR="00D21D95" w:rsidRPr="00AE220C" w:rsidRDefault="00D21D95" w:rsidP="00097560">
      <w:pPr>
        <w:spacing w:before="0" w:after="120" w:line="360" w:lineRule="auto"/>
        <w:ind w:right="0"/>
        <w:jc w:val="left"/>
        <w:rPr>
          <w:sz w:val="24"/>
          <w:szCs w:val="24"/>
          <w:lang w:val="ru-RU" w:eastAsia="en-US"/>
        </w:rPr>
      </w:pPr>
      <w:r w:rsidRPr="00AE220C">
        <w:rPr>
          <w:b/>
          <w:bCs/>
          <w:sz w:val="24"/>
          <w:szCs w:val="24"/>
          <w:lang w:val="ru-RU" w:eastAsia="en-US"/>
        </w:rPr>
        <w:t xml:space="preserve">Обоснование (структурный аргумент). </w:t>
      </w:r>
      <w:r w:rsidRPr="00AE220C">
        <w:rPr>
          <w:sz w:val="24"/>
          <w:szCs w:val="24"/>
          <w:lang w:val="ru-RU" w:eastAsia="en-US"/>
        </w:rPr>
        <w:t>Этот аргумент устанавливает необходимые и достаточные условия на методологическом уровне.</w:t>
      </w:r>
    </w:p>
    <w:p w14:paraId="3A8A194B" w14:textId="77777777" w:rsidR="00D21D95" w:rsidRPr="00AE220C" w:rsidRDefault="00D21D95" w:rsidP="00097560">
      <w:pPr>
        <w:spacing w:before="0" w:after="180" w:line="360" w:lineRule="auto"/>
        <w:ind w:right="0"/>
        <w:jc w:val="left"/>
        <w:rPr>
          <w:sz w:val="24"/>
          <w:szCs w:val="24"/>
          <w:lang w:val="ru-RU" w:eastAsia="en-US"/>
        </w:rPr>
      </w:pPr>
      <w:r w:rsidRPr="00AE220C">
        <w:rPr>
          <w:sz w:val="24"/>
          <w:szCs w:val="24"/>
          <w:lang w:val="ru-RU" w:eastAsia="en-US"/>
        </w:rPr>
        <w:t xml:space="preserve">( </w:t>
      </w:r>
      <w:r w:rsidRPr="00AE220C">
        <w:rPr>
          <w:rFonts w:ascii="Cambria Math" w:hAnsi="Cambria Math" w:cs="Cambria Math"/>
          <w:sz w:val="24"/>
          <w:szCs w:val="24"/>
          <w:lang w:val="ru-RU" w:eastAsia="en-US"/>
        </w:rPr>
        <w:t xml:space="preserve">⇒ </w:t>
      </w:r>
      <w:r w:rsidRPr="00AE220C">
        <w:rPr>
          <w:sz w:val="24"/>
          <w:szCs w:val="24"/>
          <w:lang w:val="ru-RU" w:eastAsia="en-US"/>
        </w:rPr>
        <w:t xml:space="preserve">) Предположим, что вероятностное рассуждение является эпистемически оптимальным для </w:t>
      </w:r>
      <w:r w:rsidRPr="00D21D95">
        <w:rPr>
          <w:sz w:val="24"/>
          <w:szCs w:val="24"/>
          <w:lang w:val="en-US" w:eastAsia="en-US"/>
        </w:rPr>
        <w:t>P</w:t>
      </w:r>
      <w:r w:rsidRPr="00AE220C">
        <w:rPr>
          <w:sz w:val="24"/>
          <w:szCs w:val="24"/>
          <w:lang w:val="ru-RU" w:eastAsia="en-US"/>
        </w:rPr>
        <w:t xml:space="preserve">. </w:t>
      </w:r>
      <w:r w:rsidRPr="00AE220C">
        <w:rPr>
          <w:i/>
          <w:iCs/>
          <w:sz w:val="24"/>
          <w:szCs w:val="24"/>
          <w:lang w:val="ru-RU" w:eastAsia="en-US"/>
        </w:rPr>
        <w:t xml:space="preserve">Необходимость ( </w:t>
      </w:r>
      <w:proofErr w:type="spellStart"/>
      <w:r w:rsidRPr="00D21D95">
        <w:rPr>
          <w:i/>
          <w:iCs/>
          <w:sz w:val="24"/>
          <w:szCs w:val="24"/>
          <w:lang w:val="en-US" w:eastAsia="en-US"/>
        </w:rPr>
        <w:t>i</w:t>
      </w:r>
      <w:proofErr w:type="spellEnd"/>
      <w:r w:rsidRPr="00AE220C">
        <w:rPr>
          <w:i/>
          <w:iCs/>
          <w:sz w:val="24"/>
          <w:szCs w:val="24"/>
          <w:lang w:val="ru-RU" w:eastAsia="en-US"/>
        </w:rPr>
        <w:t xml:space="preserve"> ): </w:t>
      </w:r>
      <w:r w:rsidRPr="00AE220C">
        <w:rPr>
          <w:sz w:val="24"/>
          <w:szCs w:val="24"/>
          <w:lang w:val="ru-RU" w:eastAsia="en-US"/>
        </w:rPr>
        <w:t xml:space="preserve">Оптимальное рассуждение требует стабильной калибровки между реализациями. Если </w:t>
      </w:r>
      <w:r w:rsidRPr="00D21D95">
        <w:rPr>
          <w:sz w:val="24"/>
          <w:szCs w:val="24"/>
          <w:lang w:val="en-US" w:eastAsia="en-US"/>
        </w:rPr>
        <w:t>Ω</w:t>
      </w:r>
      <w:r w:rsidRPr="00AE220C">
        <w:rPr>
          <w:sz w:val="24"/>
          <w:szCs w:val="24"/>
          <w:lang w:val="ru-RU" w:eastAsia="en-US"/>
        </w:rPr>
        <w:t>_</w:t>
      </w:r>
      <w:r w:rsidRPr="00D21D95">
        <w:rPr>
          <w:sz w:val="24"/>
          <w:szCs w:val="24"/>
          <w:lang w:val="en-US" w:eastAsia="en-US"/>
        </w:rPr>
        <w:t>P</w:t>
      </w:r>
      <w:r w:rsidRPr="00AE220C">
        <w:rPr>
          <w:sz w:val="24"/>
          <w:szCs w:val="24"/>
          <w:lang w:val="ru-RU" w:eastAsia="en-US"/>
        </w:rPr>
        <w:t xml:space="preserve"> неограничено или нестабильно (допускает непредвиденные исходы), любое присвоение вероятностей становится произвольным по отношению к нереализованным возможностям — калибровка терпит неудачу при появлении новых исходов. Следовательно, необходимо пространство, ограниченное законом. </w:t>
      </w:r>
      <w:r w:rsidRPr="00AE220C">
        <w:rPr>
          <w:i/>
          <w:iCs/>
          <w:sz w:val="24"/>
          <w:szCs w:val="24"/>
          <w:lang w:val="ru-RU" w:eastAsia="en-US"/>
        </w:rPr>
        <w:t>Необходимость (</w:t>
      </w:r>
      <w:r w:rsidRPr="00D21D95">
        <w:rPr>
          <w:i/>
          <w:iCs/>
          <w:sz w:val="24"/>
          <w:szCs w:val="24"/>
          <w:lang w:val="en-US" w:eastAsia="en-US"/>
        </w:rPr>
        <w:t>ii</w:t>
      </w:r>
      <w:r w:rsidRPr="00AE220C">
        <w:rPr>
          <w:i/>
          <w:iCs/>
          <w:sz w:val="24"/>
          <w:szCs w:val="24"/>
          <w:lang w:val="ru-RU" w:eastAsia="en-US"/>
        </w:rPr>
        <w:t xml:space="preserve">): </w:t>
      </w:r>
      <w:r w:rsidRPr="00AE220C">
        <w:rPr>
          <w:sz w:val="24"/>
          <w:szCs w:val="24"/>
          <w:lang w:val="ru-RU" w:eastAsia="en-US"/>
        </w:rPr>
        <w:t xml:space="preserve">Если бы ожидания интерпретировались на индивидуальном уровне, любое отклонение представляло бы собой кажущийся сбой модели, но индивидуальные </w:t>
      </w:r>
      <w:r w:rsidRPr="00AE220C">
        <w:rPr>
          <w:sz w:val="24"/>
          <w:szCs w:val="24"/>
          <w:lang w:val="ru-RU" w:eastAsia="en-US"/>
        </w:rPr>
        <w:lastRenderedPageBreak/>
        <w:t xml:space="preserve">отклонения гарантируются </w:t>
      </w:r>
      <w:r w:rsidRPr="00AE220C">
        <w:rPr>
          <w:i/>
          <w:iCs/>
          <w:sz w:val="24"/>
          <w:szCs w:val="24"/>
          <w:lang w:val="ru-RU" w:eastAsia="en-US"/>
        </w:rPr>
        <w:t xml:space="preserve">распределением </w:t>
      </w:r>
      <w:r w:rsidRPr="00AE220C">
        <w:rPr>
          <w:sz w:val="24"/>
          <w:szCs w:val="24"/>
          <w:lang w:val="ru-RU" w:eastAsia="en-US"/>
        </w:rPr>
        <w:t>вероятностей. Вероятность 95% подразумевает, что 5% случаев отклоняются; интерпретация этого индивидуально приводит к тому, что каждое отклонение кажется неудачей, нарушая стабильную калибровку. Следовательно, необходима интерпретация на уровне класса.</w:t>
      </w:r>
    </w:p>
    <w:p w14:paraId="5EF9129C"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 </w:t>
      </w:r>
      <w:r w:rsidRPr="00AE220C">
        <w:rPr>
          <w:rFonts w:ascii="Cambria Math" w:hAnsi="Cambria Math" w:cs="Cambria Math"/>
          <w:sz w:val="24"/>
          <w:szCs w:val="24"/>
          <w:lang w:val="ru-RU" w:eastAsia="en-US"/>
        </w:rPr>
        <w:t xml:space="preserve">⇐ </w:t>
      </w:r>
      <w:r w:rsidRPr="00AE220C">
        <w:rPr>
          <w:sz w:val="24"/>
          <w:szCs w:val="24"/>
          <w:lang w:val="ru-RU" w:eastAsia="en-US"/>
        </w:rPr>
        <w:t xml:space="preserve">) Предположим, что выполняются условия ( </w:t>
      </w:r>
      <w:proofErr w:type="spellStart"/>
      <w:r w:rsidRPr="00D21D95">
        <w:rPr>
          <w:sz w:val="24"/>
          <w:szCs w:val="24"/>
          <w:lang w:val="en-US" w:eastAsia="en-US"/>
        </w:rPr>
        <w:t>i</w:t>
      </w:r>
      <w:proofErr w:type="spellEnd"/>
      <w:r w:rsidRPr="00AE220C">
        <w:rPr>
          <w:sz w:val="24"/>
          <w:szCs w:val="24"/>
          <w:lang w:val="ru-RU" w:eastAsia="en-US"/>
        </w:rPr>
        <w:t xml:space="preserve"> ) и (</w:t>
      </w:r>
      <w:r w:rsidRPr="00D21D95">
        <w:rPr>
          <w:sz w:val="24"/>
          <w:szCs w:val="24"/>
          <w:lang w:val="en-US" w:eastAsia="en-US"/>
        </w:rPr>
        <w:t>ii</w:t>
      </w:r>
      <w:r w:rsidRPr="00AE220C">
        <w:rPr>
          <w:sz w:val="24"/>
          <w:szCs w:val="24"/>
          <w:lang w:val="ru-RU" w:eastAsia="en-US"/>
        </w:rPr>
        <w:t xml:space="preserve">). Закон </w:t>
      </w:r>
      <w:r w:rsidRPr="00D21D95">
        <w:rPr>
          <w:sz w:val="24"/>
          <w:szCs w:val="24"/>
          <w:lang w:val="en-US" w:eastAsia="en-US"/>
        </w:rPr>
        <w:t>L</w:t>
      </w:r>
      <w:r w:rsidRPr="00AE220C">
        <w:rPr>
          <w:sz w:val="24"/>
          <w:szCs w:val="24"/>
          <w:lang w:val="ru-RU" w:eastAsia="en-US"/>
        </w:rPr>
        <w:t xml:space="preserve"> гарантирует, что </w:t>
      </w:r>
      <w:r w:rsidRPr="00D21D95">
        <w:rPr>
          <w:sz w:val="24"/>
          <w:szCs w:val="24"/>
          <w:lang w:val="en-US" w:eastAsia="en-US"/>
        </w:rPr>
        <w:t>Ω</w:t>
      </w:r>
      <w:r w:rsidRPr="00AE220C">
        <w:rPr>
          <w:sz w:val="24"/>
          <w:szCs w:val="24"/>
          <w:lang w:val="ru-RU" w:eastAsia="en-US"/>
        </w:rPr>
        <w:t>_</w:t>
      </w:r>
      <w:r w:rsidRPr="00D21D95">
        <w:rPr>
          <w:sz w:val="24"/>
          <w:szCs w:val="24"/>
          <w:lang w:val="en-US" w:eastAsia="en-US"/>
        </w:rPr>
        <w:t>P</w:t>
      </w:r>
      <w:r w:rsidRPr="00AE220C">
        <w:rPr>
          <w:sz w:val="24"/>
          <w:szCs w:val="24"/>
          <w:lang w:val="ru-RU" w:eastAsia="en-US"/>
        </w:rPr>
        <w:t xml:space="preserve"> является корректно определенным и стабильным; закон больших чисел гарантирует, что частоты на уровне классов сходятся к вероятностям. Интерпретация на уровне классов означает, что индивидуальные отклонения ожидаемы и не подрывают калибровку. Следовательно, вероятностное рассуждение обеспечивает стабильное, калиброванное и не вводящее в заблуждение руководство. </w:t>
      </w:r>
      <w:r w:rsidRPr="00AE220C">
        <w:rPr>
          <w:rFonts w:ascii="Cambria Math" w:hAnsi="Cambria Math" w:cs="Cambria Math"/>
          <w:sz w:val="24"/>
          <w:szCs w:val="24"/>
          <w:lang w:val="ru-RU" w:eastAsia="en-US"/>
        </w:rPr>
        <w:t>∎</w:t>
      </w:r>
    </w:p>
    <w:p w14:paraId="144BC5A3"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74" w:name="_Toc218699089"/>
      <w:r w:rsidRPr="00AE220C">
        <w:rPr>
          <w:b/>
          <w:bCs/>
          <w:sz w:val="26"/>
          <w:szCs w:val="26"/>
          <w:lang w:val="ru-RU" w:eastAsia="en-US"/>
        </w:rPr>
        <w:t>4.3 Следствия</w:t>
      </w:r>
      <w:bookmarkEnd w:id="74"/>
    </w:p>
    <w:p w14:paraId="39E9C553"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 xml:space="preserve">Следствие 1 (Формальная обоснованность без оптимальности). </w:t>
      </w:r>
      <w:r w:rsidRPr="00AE220C">
        <w:rPr>
          <w:sz w:val="24"/>
          <w:szCs w:val="24"/>
          <w:lang w:val="ru-RU" w:eastAsia="en-US"/>
        </w:rPr>
        <w:t xml:space="preserve">Если хотя бы одно из условий не выполняется, вероятностное рассуждение остается </w:t>
      </w:r>
      <w:r w:rsidRPr="00AE220C">
        <w:rPr>
          <w:i/>
          <w:iCs/>
          <w:sz w:val="24"/>
          <w:szCs w:val="24"/>
          <w:lang w:val="ru-RU" w:eastAsia="en-US"/>
        </w:rPr>
        <w:t xml:space="preserve">формально обоснованным </w:t>
      </w:r>
      <w:r w:rsidRPr="00AE220C">
        <w:rPr>
          <w:sz w:val="24"/>
          <w:szCs w:val="24"/>
          <w:lang w:val="ru-RU" w:eastAsia="en-US"/>
        </w:rPr>
        <w:t xml:space="preserve">, но перестает быть </w:t>
      </w:r>
      <w:r w:rsidRPr="00AE220C">
        <w:rPr>
          <w:i/>
          <w:iCs/>
          <w:sz w:val="24"/>
          <w:szCs w:val="24"/>
          <w:lang w:val="ru-RU" w:eastAsia="en-US"/>
        </w:rPr>
        <w:t xml:space="preserve">эпистемически оптимальным </w:t>
      </w:r>
      <w:r w:rsidRPr="00AE220C">
        <w:rPr>
          <w:sz w:val="24"/>
          <w:szCs w:val="24"/>
          <w:lang w:val="ru-RU" w:eastAsia="en-US"/>
        </w:rPr>
        <w:t>. Вероятность может быть вычислена, но ее использование больше не обеспечивает надежного руководства.</w:t>
      </w:r>
    </w:p>
    <w:p w14:paraId="5843C317"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lastRenderedPageBreak/>
        <w:t xml:space="preserve">Следствие 2 (неэргодический сбой). </w:t>
      </w:r>
      <w:r w:rsidRPr="00AE220C">
        <w:rPr>
          <w:sz w:val="24"/>
          <w:szCs w:val="24"/>
          <w:lang w:val="ru-RU" w:eastAsia="en-US"/>
        </w:rPr>
        <w:t xml:space="preserve">Для индивида, принимающего решение, потенциальные исходы которого </w:t>
      </w:r>
      <w:r w:rsidRPr="00AE220C">
        <w:rPr>
          <w:i/>
          <w:iCs/>
          <w:sz w:val="24"/>
          <w:szCs w:val="24"/>
          <w:lang w:val="ru-RU" w:eastAsia="en-US"/>
        </w:rPr>
        <w:t xml:space="preserve">неэргодичны </w:t>
      </w:r>
      <w:r w:rsidRPr="00AE220C">
        <w:rPr>
          <w:sz w:val="24"/>
          <w:szCs w:val="24"/>
          <w:lang w:val="ru-RU" w:eastAsia="en-US"/>
        </w:rPr>
        <w:t xml:space="preserve">— где среднее значение ансамбля ≠ среднее значение по времени, особенно в случае поглощающих состояний «разорения» — максимизация вероятностной ожидаемой полезности не является оптимальной, поскольку ожидание на уровне класса не отражает необратимую траекторию индивида. Формально: когда функция потерь становится неопределенной в поглощающем состоянии (банкротство, смерть, вымирание), процесс выборки индивида </w:t>
      </w:r>
      <w:r w:rsidRPr="00AE220C">
        <w:rPr>
          <w:i/>
          <w:iCs/>
          <w:sz w:val="24"/>
          <w:szCs w:val="24"/>
          <w:lang w:val="ru-RU" w:eastAsia="en-US"/>
        </w:rPr>
        <w:t xml:space="preserve">завершается </w:t>
      </w:r>
      <w:r w:rsidRPr="00AE220C">
        <w:rPr>
          <w:sz w:val="24"/>
          <w:szCs w:val="24"/>
          <w:lang w:val="ru-RU" w:eastAsia="en-US"/>
        </w:rPr>
        <w:t>, и он не может испытывать долгосрочную частоту.</w:t>
      </w:r>
    </w:p>
    <w:p w14:paraId="3AA01D33"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 xml:space="preserve">Следствие 3 (Несоответствие ожиданий / Ошибка индивидуальной гарантии). </w:t>
      </w:r>
      <w:r w:rsidRPr="00AE220C">
        <w:rPr>
          <w:sz w:val="24"/>
          <w:szCs w:val="24"/>
          <w:lang w:val="ru-RU" w:eastAsia="en-US"/>
        </w:rPr>
        <w:t>Всякий раз, когда ожидания на уровне класса интерпретируются как гарантии относительно индивидуальных результатов, вероятностное рассуждение становится эпистемически неверным. Это формальная формулировка ошибки индивидуальной гарантии.</w:t>
      </w:r>
    </w:p>
    <w:p w14:paraId="2B8D112F"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 xml:space="preserve">Следствие 4 (Универсальность формальной применимости). </w:t>
      </w:r>
      <w:r w:rsidRPr="00AE220C">
        <w:rPr>
          <w:sz w:val="24"/>
          <w:szCs w:val="24"/>
          <w:lang w:val="ru-RU" w:eastAsia="en-US"/>
        </w:rPr>
        <w:t>Не существует процесса, для которого вероятностное рассуждение формально неприменимо, но существуют процессы, для которых оно эпистемически неоптимально.</w:t>
      </w:r>
    </w:p>
    <w:p w14:paraId="5DD901E1"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lastRenderedPageBreak/>
        <w:t xml:space="preserve">Следствие 5 (Эргодический критерий). </w:t>
      </w:r>
      <w:r w:rsidRPr="00AE220C">
        <w:rPr>
          <w:sz w:val="24"/>
          <w:szCs w:val="24"/>
          <w:lang w:val="ru-RU" w:eastAsia="en-US"/>
        </w:rPr>
        <w:t>В эргодических процессах ожидания на уровне класса правильно предсказывают индивидуальные средние значения за определенный период времени; вероятностное рассуждение является оптимально применимым. В неэргодических процессах они систематически расходятся; вероятностное рассуждение не является оптимальным для принятия индивидуальных решений. Это дает точный математический критерий для условия (</w:t>
      </w:r>
      <w:r w:rsidRPr="00D21D95">
        <w:rPr>
          <w:sz w:val="24"/>
          <w:szCs w:val="24"/>
          <w:lang w:val="en-US" w:eastAsia="en-US"/>
        </w:rPr>
        <w:t>ii</w:t>
      </w:r>
      <w:r w:rsidRPr="00AE220C">
        <w:rPr>
          <w:sz w:val="24"/>
          <w:szCs w:val="24"/>
          <w:lang w:val="ru-RU" w:eastAsia="en-US"/>
        </w:rPr>
        <w:t>) в динамических системах.</w:t>
      </w:r>
    </w:p>
    <w:p w14:paraId="6929EB5A" w14:textId="77777777" w:rsidR="00D21D95" w:rsidRPr="00AE220C" w:rsidRDefault="00D21D95" w:rsidP="00097560">
      <w:pPr>
        <w:spacing w:before="300" w:after="180" w:line="360" w:lineRule="auto"/>
        <w:ind w:right="0"/>
        <w:jc w:val="left"/>
        <w:outlineLvl w:val="1"/>
        <w:rPr>
          <w:b/>
          <w:bCs/>
          <w:sz w:val="28"/>
          <w:szCs w:val="28"/>
          <w:lang w:val="ru-RU" w:eastAsia="en-US"/>
        </w:rPr>
      </w:pPr>
      <w:bookmarkStart w:id="75" w:name="_Toc218699090"/>
      <w:r w:rsidRPr="00AE220C">
        <w:rPr>
          <w:b/>
          <w:bCs/>
          <w:sz w:val="28"/>
          <w:szCs w:val="28"/>
          <w:lang w:val="ru-RU" w:eastAsia="en-US"/>
        </w:rPr>
        <w:t>5. Разрешение основополагающих дебатов</w:t>
      </w:r>
      <w:bookmarkEnd w:id="75"/>
    </w:p>
    <w:p w14:paraId="0836DB01"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Этот принцип разрешает давние противоречия, показывая, что противоположные позиции рассматривают разные аспекты одного и того же явления.</w:t>
      </w:r>
    </w:p>
    <w:p w14:paraId="3B7C59C7"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5.1 В чём права де Финетти . </w:t>
      </w:r>
      <w:r w:rsidRPr="00AE220C">
        <w:rPr>
          <w:sz w:val="24"/>
          <w:szCs w:val="24"/>
          <w:lang w:val="ru-RU" w:eastAsia="en-US"/>
        </w:rPr>
        <w:t>Де Финетти справедливо утверждал, что вероятность не заключается в отдельных событиях и что вероятностные утверждения касаются согласованных ожиданий, а не объективных свойств отдельных результатов. Его акцент на согласованности на уровне класса согласуется с нашим вторым условием.</w:t>
      </w:r>
    </w:p>
    <w:p w14:paraId="2C8D0BC6"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5.2 Где Талеб прав. </w:t>
      </w:r>
      <w:r w:rsidRPr="00AE220C">
        <w:rPr>
          <w:sz w:val="24"/>
          <w:szCs w:val="24"/>
          <w:lang w:val="ru-RU" w:eastAsia="en-US"/>
        </w:rPr>
        <w:t xml:space="preserve">Талеб (2007; см. также Мандельброт и Талеб, 2010) справедливо указывает на то, что вероятностные рассуждения становятся вводящими в заблуждение при применении к единичным, высокоэффективным, необратимым </w:t>
      </w:r>
      <w:r w:rsidRPr="00AE220C">
        <w:rPr>
          <w:sz w:val="24"/>
          <w:szCs w:val="24"/>
          <w:lang w:val="ru-RU" w:eastAsia="en-US"/>
        </w:rPr>
        <w:lastRenderedPageBreak/>
        <w:t>результатам — особенно когда ожидания незаметно переносятся от классов к отдельным лицам. Его акцент на разорении, неэргодичности и риске «хвостовых» событий отражает случаи, когда наши условия не выполняются.</w:t>
      </w:r>
    </w:p>
    <w:p w14:paraId="3A0974A9"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5.3. Где оба подхода неполны. </w:t>
      </w:r>
      <w:r w:rsidRPr="00AE220C">
        <w:rPr>
          <w:sz w:val="24"/>
          <w:szCs w:val="24"/>
          <w:lang w:val="ru-RU" w:eastAsia="en-US"/>
        </w:rPr>
        <w:t xml:space="preserve">В рамках подхода Де Финетти не проводится различие между оптимальной и просто допустимой применимостью. Критика Талеба иногда сводится к общему отрицанию, а не к принципиальному ограничению. Оба говорят о «вероятности в целом», где оправданы лишь локальные утверждения. Наш принцип переносит спор из онтологии и риторики в </w:t>
      </w:r>
      <w:r w:rsidRPr="00AE220C">
        <w:rPr>
          <w:i/>
          <w:iCs/>
          <w:sz w:val="24"/>
          <w:szCs w:val="24"/>
          <w:lang w:val="ru-RU" w:eastAsia="en-US"/>
        </w:rPr>
        <w:t xml:space="preserve">методологию </w:t>
      </w:r>
      <w:r w:rsidRPr="00AE220C">
        <w:rPr>
          <w:sz w:val="24"/>
          <w:szCs w:val="24"/>
          <w:lang w:val="ru-RU" w:eastAsia="en-US"/>
        </w:rPr>
        <w:t>.</w:t>
      </w:r>
    </w:p>
    <w:p w14:paraId="17CD470C" w14:textId="77777777" w:rsidR="00D21D95" w:rsidRPr="00AE220C" w:rsidRDefault="00D21D95" w:rsidP="00097560">
      <w:pPr>
        <w:spacing w:before="0" w:line="360" w:lineRule="auto"/>
        <w:ind w:right="0"/>
        <w:jc w:val="left"/>
        <w:rPr>
          <w:sz w:val="24"/>
          <w:szCs w:val="24"/>
          <w:lang w:val="ru-RU" w:eastAsia="en-US"/>
        </w:rPr>
      </w:pPr>
      <w:r w:rsidRPr="00AE220C">
        <w:rPr>
          <w:sz w:val="24"/>
          <w:szCs w:val="24"/>
          <w:lang w:val="ru-RU" w:eastAsia="en-US"/>
        </w:rPr>
        <w:br w:type="page"/>
      </w:r>
    </w:p>
    <w:p w14:paraId="392B4E0F" w14:textId="77777777" w:rsidR="00D21D95" w:rsidRPr="00AE220C" w:rsidRDefault="00D21D95" w:rsidP="00097560">
      <w:pPr>
        <w:spacing w:before="300" w:after="180" w:line="360" w:lineRule="auto"/>
        <w:ind w:right="0"/>
        <w:jc w:val="left"/>
        <w:outlineLvl w:val="1"/>
        <w:rPr>
          <w:b/>
          <w:bCs/>
          <w:sz w:val="28"/>
          <w:szCs w:val="28"/>
          <w:lang w:val="ru-RU" w:eastAsia="en-US"/>
        </w:rPr>
      </w:pPr>
      <w:bookmarkStart w:id="76" w:name="_Toc218699091"/>
      <w:r w:rsidRPr="00AE220C">
        <w:rPr>
          <w:b/>
          <w:bCs/>
          <w:sz w:val="28"/>
          <w:szCs w:val="28"/>
          <w:lang w:val="ru-RU" w:eastAsia="en-US"/>
        </w:rPr>
        <w:lastRenderedPageBreak/>
        <w:t>6. Практическое применение</w:t>
      </w:r>
      <w:bookmarkEnd w:id="76"/>
    </w:p>
    <w:p w14:paraId="4D5E5FDA"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Мы разрабатываем подробные приложения с конкретными инструкциями, завершающиеся диагностическим контрольным списком.</w:t>
      </w:r>
    </w:p>
    <w:p w14:paraId="38901632"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77" w:name="_Toc218699092"/>
      <w:r w:rsidRPr="00AE220C">
        <w:rPr>
          <w:b/>
          <w:bCs/>
          <w:sz w:val="26"/>
          <w:szCs w:val="26"/>
          <w:lang w:val="ru-RU" w:eastAsia="en-US"/>
        </w:rPr>
        <w:t>6.1 Принятие медицинских решений</w:t>
      </w:r>
      <w:bookmarkEnd w:id="77"/>
    </w:p>
    <w:p w14:paraId="0AB05A81"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Проблема: </w:t>
      </w:r>
      <w:r w:rsidRPr="00AE220C">
        <w:rPr>
          <w:sz w:val="24"/>
          <w:szCs w:val="24"/>
          <w:lang w:val="ru-RU" w:eastAsia="en-US"/>
        </w:rPr>
        <w:t>Врач заявляет: «Эта операция имеет 95% вероятность успеха». Пациент сталкивается с одним необратимым осознанием.</w:t>
      </w:r>
    </w:p>
    <w:p w14:paraId="2A8CAE47"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Анализ: </w:t>
      </w:r>
      <w:r w:rsidRPr="00AE220C">
        <w:rPr>
          <w:sz w:val="24"/>
          <w:szCs w:val="24"/>
          <w:lang w:val="ru-RU" w:eastAsia="en-US"/>
        </w:rPr>
        <w:t>Условие 1 выполнено (биология обеспечивает стабильные ограничения). Условие 2 выполнено на уровне популяции, но нарушено для отдельного пациента, у которого результат будет 0% или 100%.</w:t>
      </w:r>
    </w:p>
    <w:p w14:paraId="7206A219" w14:textId="77777777" w:rsidR="00D21D95" w:rsidRPr="00AE220C" w:rsidRDefault="00D21D95" w:rsidP="00097560">
      <w:pPr>
        <w:spacing w:before="0" w:after="120" w:line="360" w:lineRule="auto"/>
        <w:ind w:left="720" w:right="0"/>
        <w:jc w:val="left"/>
        <w:rPr>
          <w:sz w:val="24"/>
          <w:szCs w:val="24"/>
          <w:lang w:val="ru-RU" w:eastAsia="en-US"/>
        </w:rPr>
      </w:pPr>
      <w:r w:rsidRPr="00AE220C">
        <w:rPr>
          <w:b/>
          <w:bCs/>
          <w:sz w:val="24"/>
          <w:szCs w:val="24"/>
          <w:lang w:val="ru-RU" w:eastAsia="en-US"/>
        </w:rPr>
        <w:t xml:space="preserve">Оптимальное использование: </w:t>
      </w:r>
      <w:r w:rsidRPr="00AE220C">
        <w:rPr>
          <w:sz w:val="24"/>
          <w:szCs w:val="24"/>
          <w:lang w:val="ru-RU" w:eastAsia="en-US"/>
        </w:rPr>
        <w:t>Вероятность характеризует склонность к проведению процедуры, определяя оценку риска для группы аналогичных пациентов.</w:t>
      </w:r>
    </w:p>
    <w:p w14:paraId="03857DCA" w14:textId="77777777" w:rsidR="00D21D95" w:rsidRPr="00AE220C" w:rsidRDefault="00D21D95" w:rsidP="00097560">
      <w:pPr>
        <w:spacing w:before="0" w:after="120" w:line="360" w:lineRule="auto"/>
        <w:ind w:left="720" w:right="0"/>
        <w:jc w:val="left"/>
        <w:rPr>
          <w:sz w:val="24"/>
          <w:szCs w:val="24"/>
          <w:lang w:val="ru-RU" w:eastAsia="en-US"/>
        </w:rPr>
      </w:pPr>
      <w:r w:rsidRPr="00AE220C">
        <w:rPr>
          <w:b/>
          <w:bCs/>
          <w:sz w:val="24"/>
          <w:szCs w:val="24"/>
          <w:lang w:val="ru-RU" w:eastAsia="en-US"/>
        </w:rPr>
        <w:t xml:space="preserve">Ошибка индивидуальной гарантии: </w:t>
      </w:r>
      <w:r w:rsidRPr="00AE220C">
        <w:rPr>
          <w:sz w:val="24"/>
          <w:szCs w:val="24"/>
          <w:lang w:val="ru-RU" w:eastAsia="en-US"/>
        </w:rPr>
        <w:t>интерпретация фразы «95% успеха» как «эта операция, вероятно, будет успешной для меня» является ошибкой.</w:t>
      </w:r>
    </w:p>
    <w:p w14:paraId="333766A8" w14:textId="77777777" w:rsidR="00D21D95" w:rsidRPr="00AE220C" w:rsidRDefault="00D21D95" w:rsidP="00097560">
      <w:pPr>
        <w:spacing w:before="0" w:after="120" w:line="360" w:lineRule="auto"/>
        <w:ind w:left="720" w:right="0"/>
        <w:jc w:val="left"/>
        <w:rPr>
          <w:sz w:val="24"/>
          <w:szCs w:val="24"/>
          <w:lang w:val="ru-RU" w:eastAsia="en-US"/>
        </w:rPr>
      </w:pPr>
      <w:r w:rsidRPr="00AE220C">
        <w:rPr>
          <w:b/>
          <w:bCs/>
          <w:sz w:val="24"/>
          <w:szCs w:val="24"/>
          <w:lang w:val="ru-RU" w:eastAsia="en-US"/>
        </w:rPr>
        <w:t xml:space="preserve">Специфичность референтного класса: </w:t>
      </w:r>
      <w:r w:rsidRPr="00AE220C">
        <w:rPr>
          <w:sz w:val="24"/>
          <w:szCs w:val="24"/>
          <w:lang w:val="ru-RU" w:eastAsia="en-US"/>
        </w:rPr>
        <w:t xml:space="preserve">используйте наиболее узкий класс с достоверными данными: возраст, пол, сопутствующие заболевания, стадия </w:t>
      </w:r>
      <w:r w:rsidRPr="00AE220C">
        <w:rPr>
          <w:sz w:val="24"/>
          <w:szCs w:val="24"/>
          <w:lang w:val="ru-RU" w:eastAsia="en-US"/>
        </w:rPr>
        <w:lastRenderedPageBreak/>
        <w:t>заболевания, опыт хирурга, качество медицинского учреждения.</w:t>
      </w:r>
    </w:p>
    <w:p w14:paraId="6F69FE50" w14:textId="77777777" w:rsidR="00D21D95" w:rsidRPr="00AE220C" w:rsidRDefault="00D21D95" w:rsidP="00097560">
      <w:pPr>
        <w:spacing w:before="0" w:after="240" w:line="360" w:lineRule="auto"/>
        <w:ind w:right="0"/>
        <w:jc w:val="left"/>
        <w:rPr>
          <w:sz w:val="24"/>
          <w:szCs w:val="24"/>
          <w:lang w:val="ru-RU" w:eastAsia="en-US"/>
        </w:rPr>
      </w:pPr>
      <w:r w:rsidRPr="00AE220C">
        <w:rPr>
          <w:i/>
          <w:iCs/>
          <w:sz w:val="24"/>
          <w:szCs w:val="24"/>
          <w:lang w:val="ru-RU" w:eastAsia="en-US"/>
        </w:rPr>
        <w:t xml:space="preserve">Протокол: </w:t>
      </w:r>
      <w:r w:rsidRPr="00AE220C">
        <w:rPr>
          <w:sz w:val="24"/>
          <w:szCs w:val="24"/>
          <w:lang w:val="ru-RU" w:eastAsia="en-US"/>
        </w:rPr>
        <w:t>Информированное согласие должно: (1) указывать вероятности как классовые статистические данные; (2) идентифицировать эталонный класс; (3) признавать индивидуальные факторы, не учтенные; (4) для необратимых процедур включать планирование наихудшего сценария.</w:t>
      </w:r>
    </w:p>
    <w:p w14:paraId="504E479C"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78" w:name="_Toc218699093"/>
      <w:r w:rsidRPr="00AE220C">
        <w:rPr>
          <w:b/>
          <w:bCs/>
          <w:sz w:val="26"/>
          <w:szCs w:val="26"/>
          <w:lang w:val="ru-RU" w:eastAsia="en-US"/>
        </w:rPr>
        <w:t>6.2 Управление финансовыми рисками</w:t>
      </w:r>
      <w:bookmarkEnd w:id="78"/>
    </w:p>
    <w:p w14:paraId="661E11F2"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Проблема: </w:t>
      </w:r>
      <w:r w:rsidRPr="00AE220C">
        <w:rPr>
          <w:sz w:val="24"/>
          <w:szCs w:val="24"/>
          <w:lang w:val="ru-RU" w:eastAsia="en-US"/>
        </w:rPr>
        <w:t>Модели оценки риска (</w:t>
      </w:r>
      <w:r w:rsidRPr="00D21D95">
        <w:rPr>
          <w:sz w:val="24"/>
          <w:szCs w:val="24"/>
          <w:lang w:val="en-US" w:eastAsia="en-US"/>
        </w:rPr>
        <w:t>Value</w:t>
      </w:r>
      <w:r w:rsidRPr="00AE220C">
        <w:rPr>
          <w:sz w:val="24"/>
          <w:szCs w:val="24"/>
          <w:lang w:val="ru-RU" w:eastAsia="en-US"/>
        </w:rPr>
        <w:t>-</w:t>
      </w:r>
      <w:r w:rsidRPr="00D21D95">
        <w:rPr>
          <w:sz w:val="24"/>
          <w:szCs w:val="24"/>
          <w:lang w:val="en-US" w:eastAsia="en-US"/>
        </w:rPr>
        <w:t>at</w:t>
      </w:r>
      <w:r w:rsidRPr="00AE220C">
        <w:rPr>
          <w:sz w:val="24"/>
          <w:szCs w:val="24"/>
          <w:lang w:val="ru-RU" w:eastAsia="en-US"/>
        </w:rPr>
        <w:t>-</w:t>
      </w:r>
      <w:r w:rsidRPr="00D21D95">
        <w:rPr>
          <w:sz w:val="24"/>
          <w:szCs w:val="24"/>
          <w:lang w:val="en-US" w:eastAsia="en-US"/>
        </w:rPr>
        <w:t>Risk</w:t>
      </w:r>
      <w:r w:rsidRPr="00AE220C">
        <w:rPr>
          <w:sz w:val="24"/>
          <w:szCs w:val="24"/>
          <w:lang w:val="ru-RU" w:eastAsia="en-US"/>
        </w:rPr>
        <w:t xml:space="preserve">) утверждают: «С вероятностью 99% ежедневные потери не превысят </w:t>
      </w:r>
      <w:r w:rsidRPr="00D21D95">
        <w:rPr>
          <w:sz w:val="24"/>
          <w:szCs w:val="24"/>
          <w:lang w:val="en-US" w:eastAsia="en-US"/>
        </w:rPr>
        <w:t>X</w:t>
      </w:r>
      <w:r w:rsidRPr="00AE220C">
        <w:rPr>
          <w:sz w:val="24"/>
          <w:szCs w:val="24"/>
          <w:lang w:val="ru-RU" w:eastAsia="en-US"/>
        </w:rPr>
        <w:t xml:space="preserve"> миллионов долларов». Кризис 2008 года породил множество « событий с 25-сигма-критерием» — якобы невозможных за всю историю Вселенной.</w:t>
      </w:r>
    </w:p>
    <w:p w14:paraId="2AA36ECC"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Анализ: </w:t>
      </w:r>
      <w:r w:rsidRPr="00AE220C">
        <w:rPr>
          <w:sz w:val="24"/>
          <w:szCs w:val="24"/>
          <w:lang w:val="ru-RU" w:eastAsia="en-US"/>
        </w:rPr>
        <w:t>Финансовые рынки часто нарушают оба условия:</w:t>
      </w:r>
    </w:p>
    <w:p w14:paraId="5ADE4194" w14:textId="77777777" w:rsidR="00D21D95" w:rsidRPr="00AE220C" w:rsidRDefault="00D21D95" w:rsidP="00097560">
      <w:pPr>
        <w:spacing w:before="0" w:after="120" w:line="360" w:lineRule="auto"/>
        <w:ind w:left="720" w:right="0"/>
        <w:jc w:val="left"/>
        <w:rPr>
          <w:sz w:val="24"/>
          <w:szCs w:val="24"/>
          <w:lang w:val="ru-RU" w:eastAsia="en-US"/>
        </w:rPr>
      </w:pPr>
      <w:r w:rsidRPr="00AE220C">
        <w:rPr>
          <w:b/>
          <w:bCs/>
          <w:sz w:val="24"/>
          <w:szCs w:val="24"/>
          <w:lang w:val="ru-RU" w:eastAsia="en-US"/>
        </w:rPr>
        <w:t xml:space="preserve">Нарушение условия 1: </w:t>
      </w:r>
      <w:r w:rsidRPr="00AE220C">
        <w:rPr>
          <w:sz w:val="24"/>
          <w:szCs w:val="24"/>
          <w:lang w:val="ru-RU" w:eastAsia="en-US"/>
        </w:rPr>
        <w:t>Пространство результатов не ограничено законом — новые инструменты, изменения в регулировании и возникающие корреляции расширяют возможности за пределы исторических выборок. «Закон» в лучшем случае представляет собой устойчивую закономерность, которая может быть нарушена.</w:t>
      </w:r>
    </w:p>
    <w:p w14:paraId="1B86B0D2" w14:textId="77777777" w:rsidR="00D21D95" w:rsidRPr="00AE220C" w:rsidRDefault="00D21D95" w:rsidP="00097560">
      <w:pPr>
        <w:spacing w:before="0" w:after="180" w:line="360" w:lineRule="auto"/>
        <w:ind w:left="720" w:right="0"/>
        <w:jc w:val="left"/>
        <w:rPr>
          <w:sz w:val="24"/>
          <w:szCs w:val="24"/>
          <w:lang w:val="ru-RU" w:eastAsia="en-US"/>
        </w:rPr>
      </w:pPr>
      <w:r w:rsidRPr="00AE220C">
        <w:rPr>
          <w:b/>
          <w:bCs/>
          <w:sz w:val="24"/>
          <w:szCs w:val="24"/>
          <w:lang w:val="ru-RU" w:eastAsia="en-US"/>
        </w:rPr>
        <w:t xml:space="preserve">Нарушение условия 2 (неэргодичность): </w:t>
      </w:r>
      <w:r w:rsidRPr="00AE220C">
        <w:rPr>
          <w:sz w:val="24"/>
          <w:szCs w:val="24"/>
          <w:lang w:val="ru-RU" w:eastAsia="en-US"/>
        </w:rPr>
        <w:t xml:space="preserve">Для фирм, находящихся на грани разорения, процесс является </w:t>
      </w:r>
      <w:r w:rsidRPr="00AE220C">
        <w:rPr>
          <w:sz w:val="24"/>
          <w:szCs w:val="24"/>
          <w:lang w:val="ru-RU" w:eastAsia="en-US"/>
        </w:rPr>
        <w:lastRenderedPageBreak/>
        <w:t xml:space="preserve">неэргодическим. Банкротящаяся фирма не может участвовать в последующих реализациях. Среднее значение по ансамблю («средняя фирма теряет </w:t>
      </w:r>
      <w:r w:rsidRPr="00D21D95">
        <w:rPr>
          <w:sz w:val="24"/>
          <w:szCs w:val="24"/>
          <w:lang w:val="en-US" w:eastAsia="en-US"/>
        </w:rPr>
        <w:t>X</w:t>
      </w:r>
      <w:r w:rsidRPr="00AE220C">
        <w:rPr>
          <w:sz w:val="24"/>
          <w:szCs w:val="24"/>
          <w:lang w:val="ru-RU" w:eastAsia="en-US"/>
        </w:rPr>
        <w:t>») расходится с временной траекторией любой отдельной фирмы, которая может заканчиваться нулем.</w:t>
      </w:r>
    </w:p>
    <w:p w14:paraId="193A2AE7" w14:textId="77777777" w:rsidR="00D21D95" w:rsidRPr="00AE220C" w:rsidRDefault="00D21D95" w:rsidP="00097560">
      <w:pPr>
        <w:spacing w:before="0" w:after="120" w:line="360" w:lineRule="auto"/>
        <w:ind w:right="0"/>
        <w:jc w:val="left"/>
        <w:rPr>
          <w:sz w:val="24"/>
          <w:szCs w:val="24"/>
          <w:lang w:val="ru-RU" w:eastAsia="en-US"/>
        </w:rPr>
      </w:pPr>
      <w:r w:rsidRPr="00AE220C">
        <w:rPr>
          <w:i/>
          <w:iCs/>
          <w:sz w:val="24"/>
          <w:szCs w:val="24"/>
          <w:lang w:val="ru-RU" w:eastAsia="en-US"/>
        </w:rPr>
        <w:t>Рекомендации:</w:t>
      </w:r>
    </w:p>
    <w:p w14:paraId="678CA5C0"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t xml:space="preserve">• Вероятностные модели являются </w:t>
      </w:r>
      <w:r w:rsidRPr="00AE220C">
        <w:rPr>
          <w:i/>
          <w:iCs/>
          <w:sz w:val="24"/>
          <w:szCs w:val="24"/>
          <w:lang w:val="ru-RU" w:eastAsia="en-US"/>
        </w:rPr>
        <w:t xml:space="preserve">условно оптимальными </w:t>
      </w:r>
      <w:r w:rsidRPr="00AE220C">
        <w:rPr>
          <w:sz w:val="24"/>
          <w:szCs w:val="24"/>
          <w:lang w:val="ru-RU" w:eastAsia="en-US"/>
        </w:rPr>
        <w:t>для оценки обычного ежедневного риска в рамках стабильных режимов.</w:t>
      </w:r>
    </w:p>
    <w:p w14:paraId="19BF9BAE"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t>• При принятии решений, касающихся рисков в крайних значениях модели, системных рисков и выживания, используйте надежные методы: стресс-тестирование сценариев, создание резервов капитала на случай отказа модели и избегание стратегий, сопряженных с риском разорения, независимо от ожидаемой стоимости.</w:t>
      </w:r>
    </w:p>
    <w:p w14:paraId="66C42F63" w14:textId="77777777" w:rsidR="00D21D95" w:rsidRPr="00AE220C" w:rsidRDefault="00D21D95" w:rsidP="00097560">
      <w:pPr>
        <w:spacing w:before="0" w:after="240" w:line="360" w:lineRule="auto"/>
        <w:ind w:left="720" w:right="0"/>
        <w:jc w:val="left"/>
        <w:rPr>
          <w:sz w:val="24"/>
          <w:szCs w:val="24"/>
          <w:lang w:val="ru-RU" w:eastAsia="en-US"/>
        </w:rPr>
      </w:pPr>
      <w:r w:rsidRPr="00AE220C">
        <w:rPr>
          <w:sz w:val="24"/>
          <w:szCs w:val="24"/>
          <w:lang w:val="ru-RU" w:eastAsia="en-US"/>
        </w:rPr>
        <w:t>• В отчетах о рисках следует различать риски, сформулированные с эпистемологической точки зрения корректно, и риски, которые таковыми не являются.</w:t>
      </w:r>
    </w:p>
    <w:p w14:paraId="0F5AC641"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79" w:name="_Toc218699094"/>
      <w:r w:rsidRPr="00AE220C">
        <w:rPr>
          <w:b/>
          <w:bCs/>
          <w:sz w:val="26"/>
          <w:szCs w:val="26"/>
          <w:lang w:val="ru-RU" w:eastAsia="en-US"/>
        </w:rPr>
        <w:t>6.3 Надежность конструкции</w:t>
      </w:r>
      <w:bookmarkEnd w:id="79"/>
    </w:p>
    <w:p w14:paraId="28746490"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Анализ: </w:t>
      </w:r>
      <w:r w:rsidRPr="00AE220C">
        <w:rPr>
          <w:sz w:val="24"/>
          <w:szCs w:val="24"/>
          <w:lang w:val="ru-RU" w:eastAsia="en-US"/>
        </w:rPr>
        <w:t xml:space="preserve">Инженерная надежность демонстрирует оптимальную применимость при правильном определении масштаба. Физические законы ограничивают виды отказов (Условие 1). </w:t>
      </w:r>
      <w:r w:rsidRPr="00AE220C">
        <w:rPr>
          <w:sz w:val="24"/>
          <w:szCs w:val="24"/>
          <w:lang w:val="ru-RU" w:eastAsia="en-US"/>
        </w:rPr>
        <w:lastRenderedPageBreak/>
        <w:t>Для парков самолетов с миллионами летных часов вероятность адекватно определяет ожидания (Условие 2). Однако для пассажиров конкретного рейса или инженеров, разрабатывающих новые системы без эталонных классов, возникают отказы на индивидуальном уровне.</w:t>
      </w:r>
    </w:p>
    <w:p w14:paraId="14429D97" w14:textId="77777777" w:rsidR="00D21D95" w:rsidRPr="00AE220C" w:rsidRDefault="00D21D95" w:rsidP="00097560">
      <w:pPr>
        <w:spacing w:before="0" w:after="240" w:line="360" w:lineRule="auto"/>
        <w:ind w:right="0"/>
        <w:jc w:val="left"/>
        <w:rPr>
          <w:sz w:val="24"/>
          <w:szCs w:val="24"/>
          <w:lang w:val="ru-RU" w:eastAsia="en-US"/>
        </w:rPr>
      </w:pPr>
      <w:r w:rsidRPr="00AE220C">
        <w:rPr>
          <w:i/>
          <w:iCs/>
          <w:sz w:val="24"/>
          <w:szCs w:val="24"/>
          <w:lang w:val="ru-RU" w:eastAsia="en-US"/>
        </w:rPr>
        <w:t xml:space="preserve">Рекомендации: </w:t>
      </w:r>
      <w:r w:rsidRPr="00AE220C">
        <w:rPr>
          <w:sz w:val="24"/>
          <w:szCs w:val="24"/>
          <w:lang w:val="ru-RU" w:eastAsia="en-US"/>
        </w:rPr>
        <w:t>Используйте вероятностную надежность для планирования на уровне флота. Дополните ее многоуровневой защитой для индивидуальной защиты — резервированием, механизмами защиты от сбоев и плавным снижением производительности независимо от вероятностных оценок.</w:t>
      </w:r>
    </w:p>
    <w:p w14:paraId="5AA462F3"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80" w:name="_Toc218699095"/>
      <w:r w:rsidRPr="00AE220C">
        <w:rPr>
          <w:b/>
          <w:bCs/>
          <w:sz w:val="26"/>
          <w:szCs w:val="26"/>
          <w:lang w:val="ru-RU" w:eastAsia="en-US"/>
        </w:rPr>
        <w:t>6.4 Искусственный интеллект и машинное обучение</w:t>
      </w:r>
      <w:bookmarkEnd w:id="80"/>
    </w:p>
    <w:p w14:paraId="6F74EDD9"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Проблема: </w:t>
      </w:r>
      <w:r w:rsidRPr="00AE220C">
        <w:rPr>
          <w:sz w:val="24"/>
          <w:szCs w:val="24"/>
          <w:lang w:val="ru-RU" w:eastAsia="en-US"/>
        </w:rPr>
        <w:t>Вывод системы машинного обучения: «Вероятность того, что на этом изображении находится пешеход, составляет 87%».</w:t>
      </w:r>
    </w:p>
    <w:p w14:paraId="73D59B69"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Анализ: </w:t>
      </w:r>
      <w:r w:rsidRPr="00AE220C">
        <w:rPr>
          <w:sz w:val="24"/>
          <w:szCs w:val="24"/>
          <w:lang w:val="ru-RU" w:eastAsia="en-US"/>
        </w:rPr>
        <w:t xml:space="preserve">«Законом» является распределение обучающих данных. Условие 1 выполняется </w:t>
      </w:r>
      <w:r w:rsidRPr="00AE220C">
        <w:rPr>
          <w:i/>
          <w:iCs/>
          <w:sz w:val="24"/>
          <w:szCs w:val="24"/>
          <w:lang w:val="ru-RU" w:eastAsia="en-US"/>
        </w:rPr>
        <w:t xml:space="preserve">только </w:t>
      </w:r>
      <w:r w:rsidRPr="00AE220C">
        <w:rPr>
          <w:sz w:val="24"/>
          <w:szCs w:val="24"/>
          <w:lang w:val="ru-RU" w:eastAsia="en-US"/>
        </w:rPr>
        <w:t xml:space="preserve">тогда, когда тестовые входные данные соответствуют обучающим данным. </w:t>
      </w:r>
      <w:r w:rsidRPr="00AE220C">
        <w:rPr>
          <w:b/>
          <w:bCs/>
          <w:sz w:val="24"/>
          <w:szCs w:val="24"/>
          <w:lang w:val="ru-RU" w:eastAsia="en-US"/>
        </w:rPr>
        <w:t xml:space="preserve">Сдвиг распределения </w:t>
      </w:r>
      <w:r w:rsidRPr="00AE220C">
        <w:rPr>
          <w:sz w:val="24"/>
          <w:szCs w:val="24"/>
          <w:lang w:val="ru-RU" w:eastAsia="en-US"/>
        </w:rPr>
        <w:t>— входные данные, выходящие за пределы распределения — нарушает условие, ограниченное законом. Условие 2: Вероятности машинного обучения характеризуют ожидаемую производительность по классам, а не отдельные прогнозы.</w:t>
      </w:r>
    </w:p>
    <w:p w14:paraId="64B7F577"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lastRenderedPageBreak/>
        <w:t xml:space="preserve">Рекомендации: </w:t>
      </w:r>
      <w:r w:rsidRPr="00AE220C">
        <w:rPr>
          <w:sz w:val="24"/>
          <w:szCs w:val="24"/>
          <w:lang w:val="ru-RU" w:eastAsia="en-US"/>
        </w:rPr>
        <w:t>Используйте вероятностные результаты машинного обучения для принятия решений в пакетном режиме, которые можно исправить. Добавьте человеческий контроль для принятия важных индивидуальных решений. Внедрите обнаружение смещения распределения для выявления нарушений условия 1. Четко формулируйте: «87%-ная уверенность означает, что примерно в 1 из 8 аналогичных случаев допущена ошибка — мы не можем определить, в каком именно».</w:t>
      </w:r>
    </w:p>
    <w:p w14:paraId="0050CCD9"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81" w:name="_Toc218699096"/>
      <w:r w:rsidRPr="00AE220C">
        <w:rPr>
          <w:b/>
          <w:bCs/>
          <w:sz w:val="26"/>
          <w:szCs w:val="26"/>
          <w:lang w:val="ru-RU" w:eastAsia="en-US"/>
        </w:rPr>
        <w:t>6.5 Климатическая политика и экзистенциальные риски</w:t>
      </w:r>
      <w:bookmarkEnd w:id="81"/>
    </w:p>
    <w:p w14:paraId="36CF428D"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Анализ: </w:t>
      </w:r>
      <w:r w:rsidRPr="00AE220C">
        <w:rPr>
          <w:sz w:val="24"/>
          <w:szCs w:val="24"/>
          <w:lang w:val="ru-RU" w:eastAsia="en-US"/>
        </w:rPr>
        <w:t>Оба условия нарушены. Новые обратные связи и переломные моменты расширяют пространство возможностей за пределы моделей (Условие 1). Человечество сталкивается с единственной реализацией, при которой отсутствует ансамбль планет Земля (Условие 2). Результаты являются конечными и неэргодическими.</w:t>
      </w:r>
    </w:p>
    <w:p w14:paraId="4838EB06"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Различие: </w:t>
      </w:r>
      <w:r w:rsidRPr="00AE220C">
        <w:rPr>
          <w:b/>
          <w:bCs/>
          <w:sz w:val="24"/>
          <w:szCs w:val="24"/>
          <w:lang w:val="ru-RU" w:eastAsia="en-US"/>
        </w:rPr>
        <w:t xml:space="preserve">Снижение выбросов </w:t>
      </w:r>
      <w:r w:rsidRPr="00AE220C">
        <w:rPr>
          <w:sz w:val="24"/>
          <w:szCs w:val="24"/>
          <w:lang w:val="ru-RU" w:eastAsia="en-US"/>
        </w:rPr>
        <w:t xml:space="preserve">(глобальная политика в области выбросов) — это единичный необратимый эксперимент, вероятность которого неоптимальна. </w:t>
      </w:r>
      <w:r w:rsidRPr="00AE220C">
        <w:rPr>
          <w:b/>
          <w:bCs/>
          <w:sz w:val="24"/>
          <w:szCs w:val="24"/>
          <w:lang w:val="ru-RU" w:eastAsia="en-US"/>
        </w:rPr>
        <w:t xml:space="preserve">Адаптация </w:t>
      </w:r>
      <w:r w:rsidRPr="00AE220C">
        <w:rPr>
          <w:sz w:val="24"/>
          <w:szCs w:val="24"/>
          <w:lang w:val="ru-RU" w:eastAsia="en-US"/>
        </w:rPr>
        <w:t>(множество локальных проектов) создает отдельный класс мер, вероятность которых более применима.</w:t>
      </w:r>
    </w:p>
    <w:p w14:paraId="4A9D1833" w14:textId="77777777" w:rsidR="00D21D95" w:rsidRPr="00AE220C" w:rsidRDefault="00D21D95" w:rsidP="00097560">
      <w:pPr>
        <w:spacing w:before="0" w:after="240" w:line="360" w:lineRule="auto"/>
        <w:ind w:right="0"/>
        <w:jc w:val="left"/>
        <w:rPr>
          <w:sz w:val="24"/>
          <w:szCs w:val="24"/>
          <w:lang w:val="ru-RU" w:eastAsia="en-US"/>
        </w:rPr>
      </w:pPr>
      <w:r w:rsidRPr="00AE220C">
        <w:rPr>
          <w:i/>
          <w:iCs/>
          <w:sz w:val="24"/>
          <w:szCs w:val="24"/>
          <w:lang w:val="ru-RU" w:eastAsia="en-US"/>
        </w:rPr>
        <w:lastRenderedPageBreak/>
        <w:t xml:space="preserve">Политика: </w:t>
      </w:r>
      <w:r w:rsidRPr="00AE220C">
        <w:rPr>
          <w:sz w:val="24"/>
          <w:szCs w:val="24"/>
          <w:lang w:val="ru-RU" w:eastAsia="en-US"/>
        </w:rPr>
        <w:t>Не следует основывать политику, направленную на обеспечение выживания, на расчетах ожидаемой стоимости, рассматривая вероятности катастроф как надежные. Используйте сценарное планирование. Применяйте принцип предосторожности (Санстейн, 2005; Гардинер, 2006).</w:t>
      </w:r>
    </w:p>
    <w:p w14:paraId="07B64043"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82" w:name="_Toc218699097"/>
      <w:r w:rsidRPr="00AE220C">
        <w:rPr>
          <w:b/>
          <w:bCs/>
          <w:sz w:val="26"/>
          <w:szCs w:val="26"/>
          <w:lang w:val="ru-RU" w:eastAsia="en-US"/>
        </w:rPr>
        <w:t>6.6 Страхование и актуарная наука</w:t>
      </w:r>
      <w:bookmarkEnd w:id="82"/>
    </w:p>
    <w:p w14:paraId="75CBF4BF"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Типичный пример: </w:t>
      </w:r>
      <w:r w:rsidRPr="00AE220C">
        <w:rPr>
          <w:sz w:val="24"/>
          <w:szCs w:val="24"/>
          <w:lang w:val="ru-RU" w:eastAsia="en-US"/>
        </w:rPr>
        <w:t>Традиционное страхование жизни и имущества демонстрирует оптимальную применимость. Показатели смертности и несчастных случаев следуют стабильным закономерностям (жесткие законы биологии/физики). Страховщики объединяют большое количество схожих рисков, явно действуя на уровне класса.</w:t>
      </w:r>
    </w:p>
    <w:p w14:paraId="2C793C3F" w14:textId="77777777" w:rsidR="00D21D95" w:rsidRPr="00AE220C" w:rsidRDefault="00D21D95" w:rsidP="00097560">
      <w:pPr>
        <w:spacing w:before="0" w:after="240" w:line="360" w:lineRule="auto"/>
        <w:ind w:right="0"/>
        <w:jc w:val="left"/>
        <w:rPr>
          <w:sz w:val="24"/>
          <w:szCs w:val="24"/>
          <w:lang w:val="ru-RU" w:eastAsia="en-US"/>
        </w:rPr>
      </w:pPr>
      <w:r w:rsidRPr="00AE220C">
        <w:rPr>
          <w:i/>
          <w:iCs/>
          <w:sz w:val="24"/>
          <w:szCs w:val="24"/>
          <w:lang w:val="ru-RU" w:eastAsia="en-US"/>
        </w:rPr>
        <w:t xml:space="preserve">Примеры неудач: </w:t>
      </w:r>
      <w:r w:rsidRPr="00AE220C">
        <w:rPr>
          <w:sz w:val="24"/>
          <w:szCs w:val="24"/>
          <w:lang w:val="ru-RU" w:eastAsia="en-US"/>
        </w:rPr>
        <w:t>Климатический риск, пандемический риск и киберриск нарушают условия — пространства исходов не ограничены историческими рамками, корреляции возникают непредсказуемо, а «события столетней давности» группируются. Страховщики все чаще признают здесь вероятностные ограничения ценообразования.</w:t>
      </w:r>
    </w:p>
    <w:p w14:paraId="42091647"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83" w:name="_Toc218699098"/>
      <w:r w:rsidRPr="00AE220C">
        <w:rPr>
          <w:b/>
          <w:bCs/>
          <w:sz w:val="26"/>
          <w:szCs w:val="26"/>
          <w:lang w:val="ru-RU" w:eastAsia="en-US"/>
        </w:rPr>
        <w:t>6.7 Правовое и судебно-экспертное мышление</w:t>
      </w:r>
      <w:bookmarkEnd w:id="83"/>
    </w:p>
    <w:p w14:paraId="71A87004" w14:textId="77777777" w:rsidR="00D21D95" w:rsidRPr="00AE220C" w:rsidRDefault="00D21D95" w:rsidP="00097560">
      <w:pPr>
        <w:spacing w:before="0" w:after="180" w:line="360" w:lineRule="auto"/>
        <w:ind w:right="0"/>
        <w:jc w:val="left"/>
        <w:rPr>
          <w:sz w:val="24"/>
          <w:szCs w:val="24"/>
          <w:lang w:val="ru-RU" w:eastAsia="en-US"/>
        </w:rPr>
      </w:pPr>
      <w:r w:rsidRPr="00AE220C">
        <w:rPr>
          <w:i/>
          <w:iCs/>
          <w:sz w:val="24"/>
          <w:szCs w:val="24"/>
          <w:lang w:val="ru-RU" w:eastAsia="en-US"/>
        </w:rPr>
        <w:t xml:space="preserve">Проблема: </w:t>
      </w:r>
      <w:r w:rsidRPr="00AE220C">
        <w:rPr>
          <w:sz w:val="24"/>
          <w:szCs w:val="24"/>
          <w:lang w:val="ru-RU" w:eastAsia="en-US"/>
        </w:rPr>
        <w:t>Суды сталкиваются с утверждением: «Вероятность совпадения ДНК с ДНК невиновного человека составляет 1 к 10 миллионам».</w:t>
      </w:r>
    </w:p>
    <w:p w14:paraId="65DE3B91" w14:textId="77777777" w:rsidR="00D21D95" w:rsidRPr="00AE220C" w:rsidRDefault="00D21D95" w:rsidP="00097560">
      <w:pPr>
        <w:spacing w:before="0" w:after="240" w:line="360" w:lineRule="auto"/>
        <w:ind w:right="0"/>
        <w:jc w:val="left"/>
        <w:rPr>
          <w:sz w:val="24"/>
          <w:szCs w:val="24"/>
          <w:lang w:val="ru-RU" w:eastAsia="en-US"/>
        </w:rPr>
      </w:pPr>
      <w:r w:rsidRPr="00AE220C">
        <w:rPr>
          <w:i/>
          <w:iCs/>
          <w:sz w:val="24"/>
          <w:szCs w:val="24"/>
          <w:lang w:val="ru-RU" w:eastAsia="en-US"/>
        </w:rPr>
        <w:lastRenderedPageBreak/>
        <w:t xml:space="preserve">Анализ: </w:t>
      </w:r>
      <w:r w:rsidRPr="00AE220C">
        <w:rPr>
          <w:sz w:val="24"/>
          <w:szCs w:val="24"/>
          <w:lang w:val="ru-RU" w:eastAsia="en-US"/>
        </w:rPr>
        <w:t xml:space="preserve">Правовые рассуждения включают в себя индивидуальные определения (совершил ли </w:t>
      </w:r>
      <w:r w:rsidRPr="00AE220C">
        <w:rPr>
          <w:i/>
          <w:iCs/>
          <w:sz w:val="24"/>
          <w:szCs w:val="24"/>
          <w:lang w:val="ru-RU" w:eastAsia="en-US"/>
        </w:rPr>
        <w:t xml:space="preserve">этот </w:t>
      </w:r>
      <w:r w:rsidRPr="00AE220C">
        <w:rPr>
          <w:sz w:val="24"/>
          <w:szCs w:val="24"/>
          <w:lang w:val="ru-RU" w:eastAsia="en-US"/>
        </w:rPr>
        <w:t xml:space="preserve">обвиняемый </w:t>
      </w:r>
      <w:r w:rsidRPr="00AE220C">
        <w:rPr>
          <w:i/>
          <w:iCs/>
          <w:sz w:val="24"/>
          <w:szCs w:val="24"/>
          <w:lang w:val="ru-RU" w:eastAsia="en-US"/>
        </w:rPr>
        <w:t xml:space="preserve">данное </w:t>
      </w:r>
      <w:r w:rsidRPr="00AE220C">
        <w:rPr>
          <w:sz w:val="24"/>
          <w:szCs w:val="24"/>
          <w:lang w:val="ru-RU" w:eastAsia="en-US"/>
        </w:rPr>
        <w:t xml:space="preserve">преступление?). Вероятностные доказательства оптимальны для установления общих фактов (надежность теста). Они неоптимальны при прямом применении к индивидуальной вине. </w:t>
      </w:r>
      <w:r w:rsidRPr="00AE220C">
        <w:rPr>
          <w:b/>
          <w:bCs/>
          <w:sz w:val="24"/>
          <w:szCs w:val="24"/>
          <w:lang w:val="ru-RU" w:eastAsia="en-US"/>
        </w:rPr>
        <w:t xml:space="preserve">Ошибка прокурора </w:t>
      </w:r>
      <w:r w:rsidRPr="00AE220C">
        <w:rPr>
          <w:sz w:val="24"/>
          <w:szCs w:val="24"/>
          <w:lang w:val="ru-RU" w:eastAsia="en-US"/>
        </w:rPr>
        <w:t xml:space="preserve">— путаница между </w:t>
      </w:r>
      <w:r w:rsidRPr="00D21D95">
        <w:rPr>
          <w:sz w:val="24"/>
          <w:szCs w:val="24"/>
          <w:lang w:val="en-US" w:eastAsia="en-US"/>
        </w:rPr>
        <w:t>P</w:t>
      </w:r>
      <w:r w:rsidRPr="00AE220C">
        <w:rPr>
          <w:sz w:val="24"/>
          <w:szCs w:val="24"/>
          <w:lang w:val="ru-RU" w:eastAsia="en-US"/>
        </w:rPr>
        <w:t xml:space="preserve">( доказательства|невиновность ) и </w:t>
      </w:r>
      <w:r w:rsidRPr="00D21D95">
        <w:rPr>
          <w:sz w:val="24"/>
          <w:szCs w:val="24"/>
          <w:lang w:val="en-US" w:eastAsia="en-US"/>
        </w:rPr>
        <w:t>P</w:t>
      </w:r>
      <w:r w:rsidRPr="00AE220C">
        <w:rPr>
          <w:sz w:val="24"/>
          <w:szCs w:val="24"/>
          <w:lang w:val="ru-RU" w:eastAsia="en-US"/>
        </w:rPr>
        <w:t>( невиновность|доказательства ) — является частным случаем ошибки индивидуальной гарантии.</w:t>
      </w:r>
    </w:p>
    <w:p w14:paraId="19A01C18" w14:textId="77777777" w:rsidR="00D21D95" w:rsidRPr="00AE220C" w:rsidRDefault="00D21D95" w:rsidP="00097560">
      <w:pPr>
        <w:spacing w:before="240" w:after="120" w:line="360" w:lineRule="auto"/>
        <w:ind w:right="0"/>
        <w:jc w:val="left"/>
        <w:outlineLvl w:val="2"/>
        <w:rPr>
          <w:b/>
          <w:bCs/>
          <w:sz w:val="26"/>
          <w:szCs w:val="26"/>
          <w:lang w:val="ru-RU" w:eastAsia="en-US"/>
        </w:rPr>
      </w:pPr>
      <w:bookmarkStart w:id="84" w:name="_Toc218699099"/>
      <w:r w:rsidRPr="00AE220C">
        <w:rPr>
          <w:b/>
          <w:bCs/>
          <w:sz w:val="26"/>
          <w:szCs w:val="26"/>
          <w:lang w:val="ru-RU" w:eastAsia="en-US"/>
        </w:rPr>
        <w:t>6.8 Диагностический контрольный список для практикующих врачей</w:t>
      </w:r>
      <w:bookmarkEnd w:id="84"/>
    </w:p>
    <w:p w14:paraId="2E628635" w14:textId="77777777" w:rsidR="00D21D95" w:rsidRPr="00AE220C" w:rsidRDefault="00D21D95" w:rsidP="00097560">
      <w:pPr>
        <w:spacing w:before="0" w:after="180" w:line="360" w:lineRule="auto"/>
        <w:ind w:right="0"/>
        <w:jc w:val="left"/>
        <w:rPr>
          <w:sz w:val="24"/>
          <w:szCs w:val="24"/>
          <w:lang w:val="ru-RU" w:eastAsia="en-US"/>
        </w:rPr>
      </w:pPr>
      <w:r w:rsidRPr="00AE220C">
        <w:rPr>
          <w:sz w:val="24"/>
          <w:szCs w:val="24"/>
          <w:lang w:val="ru-RU" w:eastAsia="en-US"/>
        </w:rPr>
        <w:t>Перед применением вероятностных моделей оцените следующее:</w:t>
      </w:r>
    </w:p>
    <w:p w14:paraId="14C36FA8" w14:textId="77777777" w:rsidR="00D21D95" w:rsidRPr="00AE220C" w:rsidRDefault="00D21D95" w:rsidP="00097560">
      <w:pPr>
        <w:spacing w:before="0" w:after="80" w:line="360" w:lineRule="auto"/>
        <w:ind w:right="0"/>
        <w:jc w:val="left"/>
        <w:rPr>
          <w:sz w:val="24"/>
          <w:szCs w:val="24"/>
          <w:lang w:val="ru-RU" w:eastAsia="en-US"/>
        </w:rPr>
      </w:pPr>
      <w:r w:rsidRPr="00AE220C">
        <w:rPr>
          <w:b/>
          <w:bCs/>
          <w:sz w:val="24"/>
          <w:szCs w:val="24"/>
          <w:lang w:val="ru-RU" w:eastAsia="en-US"/>
        </w:rPr>
        <w:t>УСЛОВИЕ 1: Существует ли пространство возможностей, ограниченное законом?</w:t>
      </w:r>
    </w:p>
    <w:p w14:paraId="289F2FB0"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Можете ли вы перечислить или ограничить все возможные исходы?</w:t>
      </w:r>
    </w:p>
    <w:p w14:paraId="7DF53A7E"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Является ли это ограничение жестким законом, институциональным правилом или устойчивой закономерностью?</w:t>
      </w:r>
    </w:p>
    <w:p w14:paraId="43D1DF85"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Оставалось ли это ограничение стабильным в историческом контексте?</w:t>
      </w:r>
    </w:p>
    <w:p w14:paraId="6578D2F2" w14:textId="77777777" w:rsidR="00D21D95" w:rsidRPr="00AE220C" w:rsidRDefault="00D21D95" w:rsidP="00097560">
      <w:pPr>
        <w:spacing w:before="0" w:after="120" w:line="360" w:lineRule="auto"/>
        <w:ind w:left="720" w:right="0"/>
        <w:jc w:val="left"/>
        <w:rPr>
          <w:sz w:val="24"/>
          <w:szCs w:val="24"/>
          <w:lang w:val="ru-RU" w:eastAsia="en-US"/>
        </w:rPr>
      </w:pPr>
      <w:r w:rsidRPr="00AE220C">
        <w:rPr>
          <w:sz w:val="24"/>
          <w:szCs w:val="24"/>
          <w:lang w:val="ru-RU" w:eastAsia="en-US"/>
        </w:rPr>
        <w:lastRenderedPageBreak/>
        <w:t>□ Могут ли возникнуть новые результаты за пределами пространства возможностей вашей модели?</w:t>
      </w:r>
    </w:p>
    <w:p w14:paraId="674181C0" w14:textId="77777777" w:rsidR="00D21D95" w:rsidRPr="00AE220C" w:rsidRDefault="00D21D95" w:rsidP="00097560">
      <w:pPr>
        <w:spacing w:before="0" w:after="80" w:line="360" w:lineRule="auto"/>
        <w:ind w:right="0"/>
        <w:jc w:val="left"/>
        <w:rPr>
          <w:sz w:val="24"/>
          <w:szCs w:val="24"/>
          <w:lang w:val="ru-RU" w:eastAsia="en-US"/>
        </w:rPr>
      </w:pPr>
      <w:r w:rsidRPr="00AE220C">
        <w:rPr>
          <w:b/>
          <w:bCs/>
          <w:sz w:val="24"/>
          <w:szCs w:val="24"/>
          <w:lang w:val="ru-RU" w:eastAsia="en-US"/>
        </w:rPr>
        <w:t>УСЛОВИЕ 2: Соответствуют ли ожидания уровню класса?</w:t>
      </w:r>
    </w:p>
    <w:p w14:paraId="571B9BE8"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Можете ли вы определить референтный класс для ваших прогнозов?</w:t>
      </w:r>
    </w:p>
    <w:p w14:paraId="59390878"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Является ли ваш референтный класс самым узким, по которому имеются достоверные статистические данные?</w:t>
      </w:r>
    </w:p>
    <w:p w14:paraId="7C06C0BA"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Является ли процесс эргодическим (среднее значение по времени равно среднему значению по ансамблю)?</w:t>
      </w:r>
    </w:p>
    <w:p w14:paraId="2A1C974F" w14:textId="77777777" w:rsidR="00D21D95" w:rsidRPr="00AE220C" w:rsidRDefault="00D21D95" w:rsidP="00097560">
      <w:pPr>
        <w:spacing w:before="0" w:after="120" w:line="360" w:lineRule="auto"/>
        <w:ind w:left="720" w:right="0"/>
        <w:jc w:val="left"/>
        <w:rPr>
          <w:sz w:val="24"/>
          <w:szCs w:val="24"/>
          <w:lang w:val="ru-RU" w:eastAsia="en-US"/>
        </w:rPr>
      </w:pPr>
      <w:r w:rsidRPr="00AE220C">
        <w:rPr>
          <w:sz w:val="24"/>
          <w:szCs w:val="24"/>
          <w:lang w:val="ru-RU" w:eastAsia="en-US"/>
        </w:rPr>
        <w:t>□ Удалось ли вам избежать заблуждения, связанного с индивидуальными гарантиями?</w:t>
      </w:r>
    </w:p>
    <w:p w14:paraId="25E56F5E" w14:textId="77777777" w:rsidR="00D21D95" w:rsidRPr="00AE220C" w:rsidRDefault="00D21D95" w:rsidP="00097560">
      <w:pPr>
        <w:spacing w:before="0" w:after="80" w:line="360" w:lineRule="auto"/>
        <w:ind w:right="0"/>
        <w:jc w:val="left"/>
        <w:rPr>
          <w:sz w:val="24"/>
          <w:szCs w:val="24"/>
          <w:lang w:val="ru-RU" w:eastAsia="en-US"/>
        </w:rPr>
      </w:pPr>
      <w:r w:rsidRPr="00AE220C">
        <w:rPr>
          <w:b/>
          <w:bCs/>
          <w:sz w:val="24"/>
          <w:szCs w:val="24"/>
          <w:lang w:val="ru-RU" w:eastAsia="en-US"/>
        </w:rPr>
        <w:t>ПРАВИЛО ПРИНЯТИЯ РЕШЕНИЯ:</w:t>
      </w:r>
    </w:p>
    <w:p w14:paraId="6DEE2F6E"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Оба условия выполнены → Вероятностное рассуждение является эпистемически оптимальным.</w:t>
      </w:r>
    </w:p>
    <w:p w14:paraId="659E7756"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Условие 1 не выполняется → Используйте сценарный анализ; признайте наличие неизвестных факторов.</w:t>
      </w:r>
    </w:p>
    <w:p w14:paraId="0B54F922" w14:textId="77777777" w:rsidR="00D21D95" w:rsidRPr="00AE220C" w:rsidRDefault="00D21D95" w:rsidP="00097560">
      <w:pPr>
        <w:spacing w:before="0" w:after="60" w:line="360" w:lineRule="auto"/>
        <w:ind w:left="720" w:right="0"/>
        <w:jc w:val="left"/>
        <w:rPr>
          <w:sz w:val="24"/>
          <w:szCs w:val="24"/>
          <w:lang w:val="ru-RU" w:eastAsia="en-US"/>
        </w:rPr>
      </w:pPr>
      <w:r w:rsidRPr="00AE220C">
        <w:rPr>
          <w:sz w:val="24"/>
          <w:szCs w:val="24"/>
          <w:lang w:val="ru-RU" w:eastAsia="en-US"/>
        </w:rPr>
        <w:t>• Условие 2 не выполняется → Принимайте индивидуальные решения с помощью надежных/превентивных методов.</w:t>
      </w:r>
    </w:p>
    <w:p w14:paraId="55E64D7D" w14:textId="77777777" w:rsidR="00D21D95" w:rsidRPr="00AE220C" w:rsidRDefault="00D21D95" w:rsidP="00097560">
      <w:pPr>
        <w:spacing w:before="0" w:after="240" w:line="360" w:lineRule="auto"/>
        <w:ind w:left="720" w:right="0"/>
        <w:jc w:val="left"/>
        <w:rPr>
          <w:sz w:val="24"/>
          <w:szCs w:val="24"/>
          <w:lang w:val="ru-RU" w:eastAsia="en-US"/>
        </w:rPr>
      </w:pPr>
      <w:r w:rsidRPr="00AE220C">
        <w:rPr>
          <w:sz w:val="24"/>
          <w:szCs w:val="24"/>
          <w:lang w:val="ru-RU" w:eastAsia="en-US"/>
        </w:rPr>
        <w:t xml:space="preserve">• Оба условия не выполняются → Вероятность формально верна, но эпистемически ненадежна; </w:t>
      </w:r>
      <w:r w:rsidRPr="00AE220C">
        <w:rPr>
          <w:sz w:val="24"/>
          <w:szCs w:val="24"/>
          <w:lang w:val="ru-RU" w:eastAsia="en-US"/>
        </w:rPr>
        <w:lastRenderedPageBreak/>
        <w:t>предпочтительнее использовать не вероятностные подходы.</w:t>
      </w:r>
    </w:p>
    <w:p w14:paraId="7F37A0D4" w14:textId="77777777" w:rsidR="00D21D95" w:rsidRPr="00AE220C" w:rsidRDefault="00D21D95" w:rsidP="00097560">
      <w:pPr>
        <w:spacing w:before="0" w:line="360" w:lineRule="auto"/>
        <w:ind w:right="0"/>
        <w:jc w:val="left"/>
        <w:rPr>
          <w:sz w:val="24"/>
          <w:szCs w:val="24"/>
          <w:lang w:val="ru-RU" w:eastAsia="en-US"/>
        </w:rPr>
      </w:pPr>
      <w:r w:rsidRPr="00AE220C">
        <w:rPr>
          <w:sz w:val="24"/>
          <w:szCs w:val="24"/>
          <w:lang w:val="ru-RU" w:eastAsia="en-US"/>
        </w:rPr>
        <w:br w:type="page"/>
      </w:r>
    </w:p>
    <w:p w14:paraId="1421DEDA" w14:textId="77777777" w:rsidR="00D21D95" w:rsidRPr="00D21D95" w:rsidRDefault="00D21D95" w:rsidP="00097560">
      <w:pPr>
        <w:spacing w:before="300" w:after="180" w:line="360" w:lineRule="auto"/>
        <w:ind w:right="0"/>
        <w:jc w:val="left"/>
        <w:outlineLvl w:val="1"/>
        <w:rPr>
          <w:b/>
          <w:bCs/>
          <w:sz w:val="28"/>
          <w:szCs w:val="28"/>
          <w:lang w:val="en-US" w:eastAsia="en-US"/>
        </w:rPr>
      </w:pPr>
      <w:bookmarkStart w:id="85" w:name="_Toc218699100"/>
      <w:r w:rsidRPr="00D21D95">
        <w:rPr>
          <w:b/>
          <w:bCs/>
          <w:sz w:val="28"/>
          <w:szCs w:val="28"/>
          <w:lang w:val="en-US" w:eastAsia="en-US"/>
        </w:rPr>
        <w:lastRenderedPageBreak/>
        <w:t>7. Краткое описание областей применения</w:t>
      </w:r>
      <w:bookmarkEnd w:id="8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285"/>
        <w:gridCol w:w="1007"/>
        <w:gridCol w:w="1181"/>
        <w:gridCol w:w="1107"/>
        <w:gridCol w:w="1904"/>
      </w:tblGrid>
      <w:tr w:rsidR="00D21D95" w:rsidRPr="00D21D95" w14:paraId="1CF943CE" w14:textId="77777777" w:rsidTr="00066719">
        <w:tc>
          <w:tcPr>
            <w:tcW w:w="1800" w:type="dxa"/>
            <w:tcBorders>
              <w:top w:val="single" w:sz="1" w:space="0" w:color="888888"/>
              <w:left w:val="single" w:sz="1" w:space="0" w:color="888888"/>
              <w:bottom w:val="single" w:sz="1" w:space="0" w:color="888888"/>
              <w:right w:val="single" w:sz="1" w:space="0" w:color="888888"/>
            </w:tcBorders>
            <w:shd w:val="clear" w:color="auto" w:fill="D5E8F0"/>
          </w:tcPr>
          <w:p w14:paraId="726F1228" w14:textId="77777777" w:rsidR="00D21D95" w:rsidRPr="00D21D95" w:rsidRDefault="00D21D95" w:rsidP="00097560">
            <w:pPr>
              <w:spacing w:before="0" w:line="360" w:lineRule="auto"/>
              <w:ind w:right="0"/>
              <w:jc w:val="left"/>
              <w:rPr>
                <w:sz w:val="24"/>
                <w:szCs w:val="24"/>
                <w:lang w:val="en-US" w:eastAsia="en-US"/>
              </w:rPr>
            </w:pPr>
            <w:r w:rsidRPr="00D21D95">
              <w:rPr>
                <w:b/>
                <w:bCs/>
                <w:sz w:val="24"/>
                <w:szCs w:val="24"/>
                <w:lang w:val="en-US" w:eastAsia="en-US"/>
              </w:rPr>
              <w:t>Домен</w:t>
            </w:r>
          </w:p>
        </w:tc>
        <w:tc>
          <w:tcPr>
            <w:tcW w:w="1800" w:type="dxa"/>
            <w:tcBorders>
              <w:top w:val="single" w:sz="1" w:space="0" w:color="888888"/>
              <w:left w:val="single" w:sz="1" w:space="0" w:color="888888"/>
              <w:bottom w:val="single" w:sz="1" w:space="0" w:color="888888"/>
              <w:right w:val="single" w:sz="1" w:space="0" w:color="888888"/>
            </w:tcBorders>
            <w:shd w:val="clear" w:color="auto" w:fill="D5E8F0"/>
          </w:tcPr>
          <w:p w14:paraId="2A1874E1" w14:textId="77777777" w:rsidR="00D21D95" w:rsidRPr="00D21D95" w:rsidRDefault="00D21D95" w:rsidP="00097560">
            <w:pPr>
              <w:spacing w:before="0" w:line="360" w:lineRule="auto"/>
              <w:ind w:right="0"/>
              <w:jc w:val="left"/>
              <w:rPr>
                <w:sz w:val="24"/>
                <w:szCs w:val="24"/>
                <w:lang w:val="en-US" w:eastAsia="en-US"/>
              </w:rPr>
            </w:pPr>
            <w:r w:rsidRPr="00D21D95">
              <w:rPr>
                <w:b/>
                <w:bCs/>
                <w:sz w:val="24"/>
                <w:szCs w:val="24"/>
                <w:lang w:val="en-US" w:eastAsia="en-US"/>
              </w:rPr>
              <w:t>Условие 1</w:t>
            </w:r>
          </w:p>
        </w:tc>
        <w:tc>
          <w:tcPr>
            <w:tcW w:w="1800" w:type="dxa"/>
            <w:tcBorders>
              <w:top w:val="single" w:sz="1" w:space="0" w:color="888888"/>
              <w:left w:val="single" w:sz="1" w:space="0" w:color="888888"/>
              <w:bottom w:val="single" w:sz="1" w:space="0" w:color="888888"/>
              <w:right w:val="single" w:sz="1" w:space="0" w:color="888888"/>
            </w:tcBorders>
            <w:shd w:val="clear" w:color="auto" w:fill="D5E8F0"/>
          </w:tcPr>
          <w:p w14:paraId="0748A865" w14:textId="77777777" w:rsidR="00D21D95" w:rsidRPr="00D21D95" w:rsidRDefault="00D21D95" w:rsidP="00097560">
            <w:pPr>
              <w:spacing w:before="0" w:line="360" w:lineRule="auto"/>
              <w:ind w:right="0"/>
              <w:jc w:val="left"/>
              <w:rPr>
                <w:sz w:val="24"/>
                <w:szCs w:val="24"/>
                <w:lang w:val="en-US" w:eastAsia="en-US"/>
              </w:rPr>
            </w:pPr>
            <w:r w:rsidRPr="00D21D95">
              <w:rPr>
                <w:b/>
                <w:bCs/>
                <w:sz w:val="24"/>
                <w:szCs w:val="24"/>
                <w:lang w:val="en-US" w:eastAsia="en-US"/>
              </w:rPr>
              <w:t>Состояние 2</w:t>
            </w:r>
          </w:p>
        </w:tc>
        <w:tc>
          <w:tcPr>
            <w:tcW w:w="1800" w:type="dxa"/>
            <w:tcBorders>
              <w:top w:val="single" w:sz="1" w:space="0" w:color="888888"/>
              <w:left w:val="single" w:sz="1" w:space="0" w:color="888888"/>
              <w:bottom w:val="single" w:sz="1" w:space="0" w:color="888888"/>
              <w:right w:val="single" w:sz="1" w:space="0" w:color="888888"/>
            </w:tcBorders>
            <w:shd w:val="clear" w:color="auto" w:fill="D5E8F0"/>
          </w:tcPr>
          <w:p w14:paraId="0970D734" w14:textId="77777777" w:rsidR="00D21D95" w:rsidRPr="00D21D95" w:rsidRDefault="00D21D95" w:rsidP="00097560">
            <w:pPr>
              <w:spacing w:before="0" w:line="360" w:lineRule="auto"/>
              <w:ind w:right="0"/>
              <w:jc w:val="left"/>
              <w:rPr>
                <w:sz w:val="24"/>
                <w:szCs w:val="24"/>
                <w:lang w:val="en-US" w:eastAsia="en-US"/>
              </w:rPr>
            </w:pPr>
            <w:r w:rsidRPr="00D21D95">
              <w:rPr>
                <w:b/>
                <w:bCs/>
                <w:sz w:val="24"/>
                <w:szCs w:val="24"/>
                <w:lang w:val="en-US" w:eastAsia="en-US"/>
              </w:rPr>
              <w:t>Уверенность</w:t>
            </w:r>
          </w:p>
        </w:tc>
        <w:tc>
          <w:tcPr>
            <w:tcW w:w="2160" w:type="dxa"/>
            <w:tcBorders>
              <w:top w:val="single" w:sz="1" w:space="0" w:color="888888"/>
              <w:left w:val="single" w:sz="1" w:space="0" w:color="888888"/>
              <w:bottom w:val="single" w:sz="1" w:space="0" w:color="888888"/>
              <w:right w:val="single" w:sz="1" w:space="0" w:color="888888"/>
            </w:tcBorders>
            <w:shd w:val="clear" w:color="auto" w:fill="D5E8F0"/>
          </w:tcPr>
          <w:p w14:paraId="48FC9552" w14:textId="77777777" w:rsidR="00D21D95" w:rsidRPr="00D21D95" w:rsidRDefault="00D21D95" w:rsidP="00097560">
            <w:pPr>
              <w:spacing w:before="0" w:line="360" w:lineRule="auto"/>
              <w:ind w:right="0"/>
              <w:jc w:val="left"/>
              <w:rPr>
                <w:sz w:val="24"/>
                <w:szCs w:val="24"/>
                <w:lang w:val="en-US" w:eastAsia="en-US"/>
              </w:rPr>
            </w:pPr>
            <w:r w:rsidRPr="00D21D95">
              <w:rPr>
                <w:b/>
                <w:bCs/>
                <w:sz w:val="24"/>
                <w:szCs w:val="24"/>
                <w:lang w:val="en-US" w:eastAsia="en-US"/>
              </w:rPr>
              <w:t>Добавка</w:t>
            </w:r>
          </w:p>
        </w:tc>
      </w:tr>
      <w:tr w:rsidR="00D21D95" w:rsidRPr="00D21D95" w14:paraId="31AE4A45" w14:textId="77777777" w:rsidTr="00066719">
        <w:tc>
          <w:tcPr>
            <w:tcW w:w="0" w:type="auto"/>
            <w:tcBorders>
              <w:top w:val="single" w:sz="1" w:space="0" w:color="888888"/>
              <w:left w:val="single" w:sz="1" w:space="0" w:color="888888"/>
              <w:bottom w:val="single" w:sz="1" w:space="0" w:color="888888"/>
              <w:right w:val="single" w:sz="1" w:space="0" w:color="888888"/>
            </w:tcBorders>
          </w:tcPr>
          <w:p w14:paraId="21AB0796" w14:textId="77777777" w:rsidR="00D21D95" w:rsidRPr="00D21D95" w:rsidRDefault="00D21D95" w:rsidP="00097560">
            <w:pPr>
              <w:spacing w:before="0" w:line="360" w:lineRule="auto"/>
              <w:ind w:right="0"/>
              <w:jc w:val="left"/>
              <w:rPr>
                <w:lang w:val="en-US" w:eastAsia="en-US"/>
              </w:rPr>
            </w:pPr>
            <w:r w:rsidRPr="00D21D95">
              <w:rPr>
                <w:lang w:val="en-US" w:eastAsia="en-US"/>
              </w:rPr>
              <w:t>Статистическая механика</w:t>
            </w:r>
          </w:p>
        </w:tc>
        <w:tc>
          <w:tcPr>
            <w:tcW w:w="0" w:type="auto"/>
            <w:tcBorders>
              <w:top w:val="single" w:sz="1" w:space="0" w:color="888888"/>
              <w:left w:val="single" w:sz="1" w:space="0" w:color="888888"/>
              <w:bottom w:val="single" w:sz="1" w:space="0" w:color="888888"/>
              <w:right w:val="single" w:sz="1" w:space="0" w:color="888888"/>
            </w:tcBorders>
          </w:tcPr>
          <w:p w14:paraId="394EBF7D" w14:textId="77777777" w:rsidR="00D21D95" w:rsidRPr="00D21D95" w:rsidRDefault="00D21D95" w:rsidP="00097560">
            <w:pPr>
              <w:spacing w:before="0" w:line="360" w:lineRule="auto"/>
              <w:ind w:right="0"/>
              <w:jc w:val="left"/>
              <w:rPr>
                <w:lang w:val="en-US" w:eastAsia="en-US"/>
              </w:rPr>
            </w:pPr>
            <w:r w:rsidRPr="00D21D95">
              <w:rPr>
                <w:lang w:val="en-US" w:eastAsia="en-US"/>
              </w:rPr>
              <w:t>Высокий (жесткий закон)</w:t>
            </w:r>
          </w:p>
        </w:tc>
        <w:tc>
          <w:tcPr>
            <w:tcW w:w="0" w:type="auto"/>
            <w:tcBorders>
              <w:top w:val="single" w:sz="1" w:space="0" w:color="888888"/>
              <w:left w:val="single" w:sz="1" w:space="0" w:color="888888"/>
              <w:bottom w:val="single" w:sz="1" w:space="0" w:color="888888"/>
              <w:right w:val="single" w:sz="1" w:space="0" w:color="888888"/>
            </w:tcBorders>
          </w:tcPr>
          <w:p w14:paraId="1D14E884" w14:textId="77777777" w:rsidR="00D21D95" w:rsidRPr="00D21D95" w:rsidRDefault="00D21D95" w:rsidP="00097560">
            <w:pPr>
              <w:spacing w:before="0" w:line="360" w:lineRule="auto"/>
              <w:ind w:right="0"/>
              <w:jc w:val="left"/>
              <w:rPr>
                <w:lang w:val="en-US" w:eastAsia="en-US"/>
              </w:rPr>
            </w:pPr>
            <w:r w:rsidRPr="00D21D95">
              <w:rPr>
                <w:lang w:val="en-US" w:eastAsia="en-US"/>
              </w:rPr>
              <w:t>Высокий (ансамбли)</w:t>
            </w:r>
          </w:p>
        </w:tc>
        <w:tc>
          <w:tcPr>
            <w:tcW w:w="0" w:type="auto"/>
            <w:tcBorders>
              <w:top w:val="single" w:sz="1" w:space="0" w:color="888888"/>
              <w:left w:val="single" w:sz="1" w:space="0" w:color="888888"/>
              <w:bottom w:val="single" w:sz="1" w:space="0" w:color="888888"/>
              <w:right w:val="single" w:sz="1" w:space="0" w:color="888888"/>
            </w:tcBorders>
          </w:tcPr>
          <w:p w14:paraId="4628DC15" w14:textId="77777777" w:rsidR="00D21D95" w:rsidRPr="00D21D95" w:rsidRDefault="00D21D95" w:rsidP="00097560">
            <w:pPr>
              <w:spacing w:before="0" w:line="360" w:lineRule="auto"/>
              <w:ind w:right="0"/>
              <w:jc w:val="left"/>
              <w:rPr>
                <w:lang w:val="en-US" w:eastAsia="en-US"/>
              </w:rPr>
            </w:pPr>
            <w:r w:rsidRPr="00D21D95">
              <w:rPr>
                <w:lang w:val="en-US" w:eastAsia="en-US"/>
              </w:rPr>
              <w:t>ВЫСОКИЙ</w:t>
            </w:r>
          </w:p>
        </w:tc>
        <w:tc>
          <w:tcPr>
            <w:tcW w:w="0" w:type="auto"/>
            <w:tcBorders>
              <w:top w:val="single" w:sz="1" w:space="0" w:color="888888"/>
              <w:left w:val="single" w:sz="1" w:space="0" w:color="888888"/>
              <w:bottom w:val="single" w:sz="1" w:space="0" w:color="888888"/>
              <w:right w:val="single" w:sz="1" w:space="0" w:color="888888"/>
            </w:tcBorders>
          </w:tcPr>
          <w:p w14:paraId="288FDA16" w14:textId="77777777" w:rsidR="00D21D95" w:rsidRPr="00D21D95" w:rsidRDefault="00D21D95" w:rsidP="00097560">
            <w:pPr>
              <w:spacing w:before="0" w:line="360" w:lineRule="auto"/>
              <w:ind w:right="0"/>
              <w:jc w:val="left"/>
              <w:rPr>
                <w:lang w:val="en-US" w:eastAsia="en-US"/>
              </w:rPr>
            </w:pPr>
            <w:r w:rsidRPr="00D21D95">
              <w:rPr>
                <w:lang w:val="en-US" w:eastAsia="en-US"/>
              </w:rPr>
              <w:t>Ничего не требуется</w:t>
            </w:r>
          </w:p>
        </w:tc>
      </w:tr>
      <w:tr w:rsidR="00D21D95" w:rsidRPr="00D21D95" w14:paraId="0533D019" w14:textId="77777777" w:rsidTr="00066719">
        <w:tc>
          <w:tcPr>
            <w:tcW w:w="0" w:type="auto"/>
            <w:tcBorders>
              <w:top w:val="single" w:sz="1" w:space="0" w:color="888888"/>
              <w:left w:val="single" w:sz="1" w:space="0" w:color="888888"/>
              <w:bottom w:val="single" w:sz="1" w:space="0" w:color="888888"/>
              <w:right w:val="single" w:sz="1" w:space="0" w:color="888888"/>
            </w:tcBorders>
          </w:tcPr>
          <w:p w14:paraId="06640F76" w14:textId="77777777" w:rsidR="00D21D95" w:rsidRPr="00D21D95" w:rsidRDefault="00D21D95" w:rsidP="00097560">
            <w:pPr>
              <w:spacing w:before="0" w:line="360" w:lineRule="auto"/>
              <w:ind w:right="0"/>
              <w:jc w:val="left"/>
              <w:rPr>
                <w:lang w:val="en-US" w:eastAsia="en-US"/>
              </w:rPr>
            </w:pPr>
            <w:r w:rsidRPr="00D21D95">
              <w:rPr>
                <w:lang w:val="en-US" w:eastAsia="en-US"/>
              </w:rPr>
              <w:t>Традиционное страхование</w:t>
            </w:r>
          </w:p>
        </w:tc>
        <w:tc>
          <w:tcPr>
            <w:tcW w:w="0" w:type="auto"/>
            <w:tcBorders>
              <w:top w:val="single" w:sz="1" w:space="0" w:color="888888"/>
              <w:left w:val="single" w:sz="1" w:space="0" w:color="888888"/>
              <w:bottom w:val="single" w:sz="1" w:space="0" w:color="888888"/>
              <w:right w:val="single" w:sz="1" w:space="0" w:color="888888"/>
            </w:tcBorders>
          </w:tcPr>
          <w:p w14:paraId="47B1E5E7" w14:textId="77777777" w:rsidR="00D21D95" w:rsidRPr="00D21D95" w:rsidRDefault="00D21D95" w:rsidP="00097560">
            <w:pPr>
              <w:spacing w:before="0" w:line="360" w:lineRule="auto"/>
              <w:ind w:right="0"/>
              <w:jc w:val="left"/>
              <w:rPr>
                <w:lang w:val="en-US" w:eastAsia="en-US"/>
              </w:rPr>
            </w:pPr>
            <w:r w:rsidRPr="00D21D95">
              <w:rPr>
                <w:lang w:val="en-US" w:eastAsia="en-US"/>
              </w:rPr>
              <w:t>Высокий (биология)</w:t>
            </w:r>
          </w:p>
        </w:tc>
        <w:tc>
          <w:tcPr>
            <w:tcW w:w="0" w:type="auto"/>
            <w:tcBorders>
              <w:top w:val="single" w:sz="1" w:space="0" w:color="888888"/>
              <w:left w:val="single" w:sz="1" w:space="0" w:color="888888"/>
              <w:bottom w:val="single" w:sz="1" w:space="0" w:color="888888"/>
              <w:right w:val="single" w:sz="1" w:space="0" w:color="888888"/>
            </w:tcBorders>
          </w:tcPr>
          <w:p w14:paraId="0ECDA610" w14:textId="77777777" w:rsidR="00D21D95" w:rsidRPr="00D21D95" w:rsidRDefault="00D21D95" w:rsidP="00097560">
            <w:pPr>
              <w:spacing w:before="0" w:line="360" w:lineRule="auto"/>
              <w:ind w:right="0"/>
              <w:jc w:val="left"/>
              <w:rPr>
                <w:lang w:val="en-US" w:eastAsia="en-US"/>
              </w:rPr>
            </w:pPr>
            <w:r w:rsidRPr="00D21D95">
              <w:rPr>
                <w:lang w:val="en-US" w:eastAsia="en-US"/>
              </w:rPr>
              <w:t>Высокий (скопление)</w:t>
            </w:r>
          </w:p>
        </w:tc>
        <w:tc>
          <w:tcPr>
            <w:tcW w:w="0" w:type="auto"/>
            <w:tcBorders>
              <w:top w:val="single" w:sz="1" w:space="0" w:color="888888"/>
              <w:left w:val="single" w:sz="1" w:space="0" w:color="888888"/>
              <w:bottom w:val="single" w:sz="1" w:space="0" w:color="888888"/>
              <w:right w:val="single" w:sz="1" w:space="0" w:color="888888"/>
            </w:tcBorders>
          </w:tcPr>
          <w:p w14:paraId="026870CF" w14:textId="77777777" w:rsidR="00D21D95" w:rsidRPr="00D21D95" w:rsidRDefault="00D21D95" w:rsidP="00097560">
            <w:pPr>
              <w:spacing w:before="0" w:line="360" w:lineRule="auto"/>
              <w:ind w:right="0"/>
              <w:jc w:val="left"/>
              <w:rPr>
                <w:lang w:val="en-US" w:eastAsia="en-US"/>
              </w:rPr>
            </w:pPr>
            <w:r w:rsidRPr="00D21D95">
              <w:rPr>
                <w:lang w:val="en-US" w:eastAsia="en-US"/>
              </w:rPr>
              <w:t>ВЫСОКИЙ</w:t>
            </w:r>
          </w:p>
        </w:tc>
        <w:tc>
          <w:tcPr>
            <w:tcW w:w="0" w:type="auto"/>
            <w:tcBorders>
              <w:top w:val="single" w:sz="1" w:space="0" w:color="888888"/>
              <w:left w:val="single" w:sz="1" w:space="0" w:color="888888"/>
              <w:bottom w:val="single" w:sz="1" w:space="0" w:color="888888"/>
              <w:right w:val="single" w:sz="1" w:space="0" w:color="888888"/>
            </w:tcBorders>
          </w:tcPr>
          <w:p w14:paraId="7BBC6320" w14:textId="77777777" w:rsidR="00D21D95" w:rsidRPr="00D21D95" w:rsidRDefault="00D21D95" w:rsidP="00097560">
            <w:pPr>
              <w:spacing w:before="0" w:line="360" w:lineRule="auto"/>
              <w:ind w:right="0"/>
              <w:jc w:val="left"/>
              <w:rPr>
                <w:lang w:val="en-US" w:eastAsia="en-US"/>
              </w:rPr>
            </w:pPr>
            <w:r w:rsidRPr="00D21D95">
              <w:rPr>
                <w:lang w:val="en-US" w:eastAsia="en-US"/>
              </w:rPr>
              <w:t>Ничего не требуется</w:t>
            </w:r>
          </w:p>
        </w:tc>
      </w:tr>
      <w:tr w:rsidR="00D21D95" w:rsidRPr="00D21D95" w14:paraId="18B2A979" w14:textId="77777777" w:rsidTr="00066719">
        <w:tc>
          <w:tcPr>
            <w:tcW w:w="0" w:type="auto"/>
            <w:tcBorders>
              <w:top w:val="single" w:sz="1" w:space="0" w:color="888888"/>
              <w:left w:val="single" w:sz="1" w:space="0" w:color="888888"/>
              <w:bottom w:val="single" w:sz="1" w:space="0" w:color="888888"/>
              <w:right w:val="single" w:sz="1" w:space="0" w:color="888888"/>
            </w:tcBorders>
          </w:tcPr>
          <w:p w14:paraId="2FC2F0E0" w14:textId="77777777" w:rsidR="00D21D95" w:rsidRPr="00D21D95" w:rsidRDefault="00D21D95" w:rsidP="00097560">
            <w:pPr>
              <w:spacing w:before="0" w:line="360" w:lineRule="auto"/>
              <w:ind w:right="0"/>
              <w:jc w:val="left"/>
              <w:rPr>
                <w:lang w:val="en-US" w:eastAsia="en-US"/>
              </w:rPr>
            </w:pPr>
            <w:r w:rsidRPr="00D21D95">
              <w:rPr>
                <w:lang w:val="en-US" w:eastAsia="en-US"/>
              </w:rPr>
              <w:t>Популяционная медицина</w:t>
            </w:r>
          </w:p>
        </w:tc>
        <w:tc>
          <w:tcPr>
            <w:tcW w:w="0" w:type="auto"/>
            <w:tcBorders>
              <w:top w:val="single" w:sz="1" w:space="0" w:color="888888"/>
              <w:left w:val="single" w:sz="1" w:space="0" w:color="888888"/>
              <w:bottom w:val="single" w:sz="1" w:space="0" w:color="888888"/>
              <w:right w:val="single" w:sz="1" w:space="0" w:color="888888"/>
            </w:tcBorders>
          </w:tcPr>
          <w:p w14:paraId="649F9824" w14:textId="77777777" w:rsidR="00D21D95" w:rsidRPr="00D21D95" w:rsidRDefault="00D21D95" w:rsidP="00097560">
            <w:pPr>
              <w:spacing w:before="0" w:line="360" w:lineRule="auto"/>
              <w:ind w:right="0"/>
              <w:jc w:val="left"/>
              <w:rPr>
                <w:lang w:val="en-US" w:eastAsia="en-US"/>
              </w:rPr>
            </w:pPr>
            <w:r w:rsidRPr="00D21D95">
              <w:rPr>
                <w:lang w:val="en-US" w:eastAsia="en-US"/>
              </w:rPr>
              <w:t>Высокий (биология)</w:t>
            </w:r>
          </w:p>
        </w:tc>
        <w:tc>
          <w:tcPr>
            <w:tcW w:w="0" w:type="auto"/>
            <w:tcBorders>
              <w:top w:val="single" w:sz="1" w:space="0" w:color="888888"/>
              <w:left w:val="single" w:sz="1" w:space="0" w:color="888888"/>
              <w:bottom w:val="single" w:sz="1" w:space="0" w:color="888888"/>
              <w:right w:val="single" w:sz="1" w:space="0" w:color="888888"/>
            </w:tcBorders>
          </w:tcPr>
          <w:p w14:paraId="599C83F4" w14:textId="77777777" w:rsidR="00D21D95" w:rsidRPr="00D21D95" w:rsidRDefault="00D21D95" w:rsidP="00097560">
            <w:pPr>
              <w:spacing w:before="0" w:line="360" w:lineRule="auto"/>
              <w:ind w:right="0"/>
              <w:jc w:val="left"/>
              <w:rPr>
                <w:lang w:val="en-US" w:eastAsia="en-US"/>
              </w:rPr>
            </w:pPr>
            <w:r w:rsidRPr="00D21D95">
              <w:rPr>
                <w:lang w:val="en-US" w:eastAsia="en-US"/>
              </w:rPr>
              <w:t>Высокая (численность населения)</w:t>
            </w:r>
          </w:p>
        </w:tc>
        <w:tc>
          <w:tcPr>
            <w:tcW w:w="0" w:type="auto"/>
            <w:tcBorders>
              <w:top w:val="single" w:sz="1" w:space="0" w:color="888888"/>
              <w:left w:val="single" w:sz="1" w:space="0" w:color="888888"/>
              <w:bottom w:val="single" w:sz="1" w:space="0" w:color="888888"/>
              <w:right w:val="single" w:sz="1" w:space="0" w:color="888888"/>
            </w:tcBorders>
          </w:tcPr>
          <w:p w14:paraId="647F108A" w14:textId="77777777" w:rsidR="00D21D95" w:rsidRPr="00D21D95" w:rsidRDefault="00D21D95" w:rsidP="00097560">
            <w:pPr>
              <w:spacing w:before="0" w:line="360" w:lineRule="auto"/>
              <w:ind w:right="0"/>
              <w:jc w:val="left"/>
              <w:rPr>
                <w:lang w:val="en-US" w:eastAsia="en-US"/>
              </w:rPr>
            </w:pPr>
            <w:r w:rsidRPr="00D21D95">
              <w:rPr>
                <w:lang w:val="en-US" w:eastAsia="en-US"/>
              </w:rPr>
              <w:t>ВЫСОКИЙ</w:t>
            </w:r>
          </w:p>
        </w:tc>
        <w:tc>
          <w:tcPr>
            <w:tcW w:w="0" w:type="auto"/>
            <w:tcBorders>
              <w:top w:val="single" w:sz="1" w:space="0" w:color="888888"/>
              <w:left w:val="single" w:sz="1" w:space="0" w:color="888888"/>
              <w:bottom w:val="single" w:sz="1" w:space="0" w:color="888888"/>
              <w:right w:val="single" w:sz="1" w:space="0" w:color="888888"/>
            </w:tcBorders>
          </w:tcPr>
          <w:p w14:paraId="79AA635C" w14:textId="77777777" w:rsidR="00D21D95" w:rsidRPr="00AE220C" w:rsidRDefault="00D21D95" w:rsidP="00097560">
            <w:pPr>
              <w:spacing w:before="0" w:line="360" w:lineRule="auto"/>
              <w:ind w:right="0"/>
              <w:jc w:val="left"/>
              <w:rPr>
                <w:lang w:val="ru-RU" w:eastAsia="en-US"/>
              </w:rPr>
            </w:pPr>
            <w:r w:rsidRPr="00AE220C">
              <w:rPr>
                <w:lang w:val="ru-RU" w:eastAsia="en-US"/>
              </w:rPr>
              <w:t>Уход за пациентами референтного класса</w:t>
            </w:r>
          </w:p>
        </w:tc>
      </w:tr>
      <w:tr w:rsidR="00D21D95" w:rsidRPr="00D21D95" w14:paraId="53F0D7D9" w14:textId="77777777" w:rsidTr="00066719">
        <w:tc>
          <w:tcPr>
            <w:tcW w:w="0" w:type="auto"/>
            <w:tcBorders>
              <w:top w:val="single" w:sz="1" w:space="0" w:color="888888"/>
              <w:left w:val="single" w:sz="1" w:space="0" w:color="888888"/>
              <w:bottom w:val="single" w:sz="1" w:space="0" w:color="888888"/>
              <w:right w:val="single" w:sz="1" w:space="0" w:color="888888"/>
            </w:tcBorders>
          </w:tcPr>
          <w:p w14:paraId="191C53E9" w14:textId="77777777" w:rsidR="00D21D95" w:rsidRPr="00D21D95" w:rsidRDefault="00D21D95" w:rsidP="00097560">
            <w:pPr>
              <w:spacing w:before="0" w:line="360" w:lineRule="auto"/>
              <w:ind w:right="0"/>
              <w:jc w:val="left"/>
              <w:rPr>
                <w:lang w:val="en-US" w:eastAsia="en-US"/>
              </w:rPr>
            </w:pPr>
            <w:r w:rsidRPr="00D21D95">
              <w:rPr>
                <w:lang w:val="en-US" w:eastAsia="en-US"/>
              </w:rPr>
              <w:t>Индивидуальный пациент</w:t>
            </w:r>
          </w:p>
        </w:tc>
        <w:tc>
          <w:tcPr>
            <w:tcW w:w="0" w:type="auto"/>
            <w:tcBorders>
              <w:top w:val="single" w:sz="1" w:space="0" w:color="888888"/>
              <w:left w:val="single" w:sz="1" w:space="0" w:color="888888"/>
              <w:bottom w:val="single" w:sz="1" w:space="0" w:color="888888"/>
              <w:right w:val="single" w:sz="1" w:space="0" w:color="888888"/>
            </w:tcBorders>
          </w:tcPr>
          <w:p w14:paraId="6ECBDA06" w14:textId="77777777" w:rsidR="00D21D95" w:rsidRPr="00D21D95" w:rsidRDefault="00D21D95" w:rsidP="00097560">
            <w:pPr>
              <w:spacing w:before="0" w:line="360" w:lineRule="auto"/>
              <w:ind w:right="0"/>
              <w:jc w:val="left"/>
              <w:rPr>
                <w:lang w:val="en-US" w:eastAsia="en-US"/>
              </w:rPr>
            </w:pPr>
            <w:r w:rsidRPr="00D21D95">
              <w:rPr>
                <w:lang w:val="en-US" w:eastAsia="en-US"/>
              </w:rPr>
              <w:t>Высокий</w:t>
            </w:r>
          </w:p>
        </w:tc>
        <w:tc>
          <w:tcPr>
            <w:tcW w:w="0" w:type="auto"/>
            <w:tcBorders>
              <w:top w:val="single" w:sz="1" w:space="0" w:color="888888"/>
              <w:left w:val="single" w:sz="1" w:space="0" w:color="888888"/>
              <w:bottom w:val="single" w:sz="1" w:space="0" w:color="888888"/>
              <w:right w:val="single" w:sz="1" w:space="0" w:color="888888"/>
            </w:tcBorders>
          </w:tcPr>
          <w:p w14:paraId="1D7803DB" w14:textId="77777777" w:rsidR="00D21D95" w:rsidRPr="00D21D95" w:rsidRDefault="00D21D95" w:rsidP="00097560">
            <w:pPr>
              <w:spacing w:before="0" w:line="360" w:lineRule="auto"/>
              <w:ind w:right="0"/>
              <w:jc w:val="left"/>
              <w:rPr>
                <w:lang w:val="en-US" w:eastAsia="en-US"/>
              </w:rPr>
            </w:pPr>
            <w:r w:rsidRPr="00D21D95">
              <w:rPr>
                <w:lang w:val="en-US" w:eastAsia="en-US"/>
              </w:rPr>
              <w:t>Низкий (в единственном числе)</w:t>
            </w:r>
          </w:p>
        </w:tc>
        <w:tc>
          <w:tcPr>
            <w:tcW w:w="0" w:type="auto"/>
            <w:tcBorders>
              <w:top w:val="single" w:sz="1" w:space="0" w:color="888888"/>
              <w:left w:val="single" w:sz="1" w:space="0" w:color="888888"/>
              <w:bottom w:val="single" w:sz="1" w:space="0" w:color="888888"/>
              <w:right w:val="single" w:sz="1" w:space="0" w:color="888888"/>
            </w:tcBorders>
          </w:tcPr>
          <w:p w14:paraId="20389CC9" w14:textId="77777777" w:rsidR="00D21D95" w:rsidRPr="00D21D95" w:rsidRDefault="00D21D95" w:rsidP="00097560">
            <w:pPr>
              <w:spacing w:before="0" w:line="360" w:lineRule="auto"/>
              <w:ind w:right="0"/>
              <w:jc w:val="left"/>
              <w:rPr>
                <w:lang w:val="en-US" w:eastAsia="en-US"/>
              </w:rPr>
            </w:pPr>
            <w:r w:rsidRPr="00D21D95">
              <w:rPr>
                <w:lang w:val="en-US" w:eastAsia="en-US"/>
              </w:rPr>
              <w:t>СЕРЕДИНА</w:t>
            </w:r>
          </w:p>
        </w:tc>
        <w:tc>
          <w:tcPr>
            <w:tcW w:w="0" w:type="auto"/>
            <w:tcBorders>
              <w:top w:val="single" w:sz="1" w:space="0" w:color="888888"/>
              <w:left w:val="single" w:sz="1" w:space="0" w:color="888888"/>
              <w:bottom w:val="single" w:sz="1" w:space="0" w:color="888888"/>
              <w:right w:val="single" w:sz="1" w:space="0" w:color="888888"/>
            </w:tcBorders>
          </w:tcPr>
          <w:p w14:paraId="36E395A6" w14:textId="77777777" w:rsidR="00D21D95" w:rsidRPr="00D21D95" w:rsidRDefault="00D21D95" w:rsidP="00097560">
            <w:pPr>
              <w:spacing w:before="0" w:line="360" w:lineRule="auto"/>
              <w:ind w:right="0"/>
              <w:jc w:val="left"/>
              <w:rPr>
                <w:lang w:val="en-US" w:eastAsia="en-US"/>
              </w:rPr>
            </w:pPr>
            <w:r w:rsidRPr="00D21D95">
              <w:rPr>
                <w:lang w:val="en-US" w:eastAsia="en-US"/>
              </w:rPr>
              <w:t>Планирование наихудшего сценария</w:t>
            </w:r>
          </w:p>
        </w:tc>
      </w:tr>
      <w:tr w:rsidR="00D21D95" w:rsidRPr="00D21D95" w14:paraId="3F1157EF" w14:textId="77777777" w:rsidTr="00066719">
        <w:tc>
          <w:tcPr>
            <w:tcW w:w="0" w:type="auto"/>
            <w:tcBorders>
              <w:top w:val="single" w:sz="1" w:space="0" w:color="888888"/>
              <w:left w:val="single" w:sz="1" w:space="0" w:color="888888"/>
              <w:bottom w:val="single" w:sz="1" w:space="0" w:color="888888"/>
              <w:right w:val="single" w:sz="1" w:space="0" w:color="888888"/>
            </w:tcBorders>
          </w:tcPr>
          <w:p w14:paraId="599571CD" w14:textId="77777777" w:rsidR="00D21D95" w:rsidRPr="00D21D95" w:rsidRDefault="00D21D95" w:rsidP="00097560">
            <w:pPr>
              <w:spacing w:before="0" w:line="360" w:lineRule="auto"/>
              <w:ind w:right="0"/>
              <w:jc w:val="left"/>
              <w:rPr>
                <w:lang w:val="en-US" w:eastAsia="en-US"/>
              </w:rPr>
            </w:pPr>
            <w:r w:rsidRPr="00D21D95">
              <w:rPr>
                <w:lang w:val="en-US" w:eastAsia="en-US"/>
              </w:rPr>
              <w:t>Надежность автопарка</w:t>
            </w:r>
          </w:p>
        </w:tc>
        <w:tc>
          <w:tcPr>
            <w:tcW w:w="0" w:type="auto"/>
            <w:tcBorders>
              <w:top w:val="single" w:sz="1" w:space="0" w:color="888888"/>
              <w:left w:val="single" w:sz="1" w:space="0" w:color="888888"/>
              <w:bottom w:val="single" w:sz="1" w:space="0" w:color="888888"/>
              <w:right w:val="single" w:sz="1" w:space="0" w:color="888888"/>
            </w:tcBorders>
          </w:tcPr>
          <w:p w14:paraId="553BBABC" w14:textId="77777777" w:rsidR="00D21D95" w:rsidRPr="00D21D95" w:rsidRDefault="00D21D95" w:rsidP="00097560">
            <w:pPr>
              <w:spacing w:before="0" w:line="360" w:lineRule="auto"/>
              <w:ind w:right="0"/>
              <w:jc w:val="left"/>
              <w:rPr>
                <w:lang w:val="en-US" w:eastAsia="en-US"/>
              </w:rPr>
            </w:pPr>
            <w:r w:rsidRPr="00D21D95">
              <w:rPr>
                <w:lang w:val="en-US" w:eastAsia="en-US"/>
              </w:rPr>
              <w:t>Высокий (физический) уровень</w:t>
            </w:r>
          </w:p>
        </w:tc>
        <w:tc>
          <w:tcPr>
            <w:tcW w:w="0" w:type="auto"/>
            <w:tcBorders>
              <w:top w:val="single" w:sz="1" w:space="0" w:color="888888"/>
              <w:left w:val="single" w:sz="1" w:space="0" w:color="888888"/>
              <w:bottom w:val="single" w:sz="1" w:space="0" w:color="888888"/>
              <w:right w:val="single" w:sz="1" w:space="0" w:color="888888"/>
            </w:tcBorders>
          </w:tcPr>
          <w:p w14:paraId="6F77A266" w14:textId="77777777" w:rsidR="00D21D95" w:rsidRPr="00D21D95" w:rsidRDefault="00D21D95" w:rsidP="00097560">
            <w:pPr>
              <w:spacing w:before="0" w:line="360" w:lineRule="auto"/>
              <w:ind w:right="0"/>
              <w:jc w:val="left"/>
              <w:rPr>
                <w:lang w:val="en-US" w:eastAsia="en-US"/>
              </w:rPr>
            </w:pPr>
            <w:r w:rsidRPr="00D21D95">
              <w:rPr>
                <w:lang w:val="en-US" w:eastAsia="en-US"/>
              </w:rPr>
              <w:t>Высокий (большое n)</w:t>
            </w:r>
          </w:p>
        </w:tc>
        <w:tc>
          <w:tcPr>
            <w:tcW w:w="0" w:type="auto"/>
            <w:tcBorders>
              <w:top w:val="single" w:sz="1" w:space="0" w:color="888888"/>
              <w:left w:val="single" w:sz="1" w:space="0" w:color="888888"/>
              <w:bottom w:val="single" w:sz="1" w:space="0" w:color="888888"/>
              <w:right w:val="single" w:sz="1" w:space="0" w:color="888888"/>
            </w:tcBorders>
          </w:tcPr>
          <w:p w14:paraId="5B9E16AB" w14:textId="77777777" w:rsidR="00D21D95" w:rsidRPr="00D21D95" w:rsidRDefault="00D21D95" w:rsidP="00097560">
            <w:pPr>
              <w:spacing w:before="0" w:line="360" w:lineRule="auto"/>
              <w:ind w:right="0"/>
              <w:jc w:val="left"/>
              <w:rPr>
                <w:lang w:val="en-US" w:eastAsia="en-US"/>
              </w:rPr>
            </w:pPr>
            <w:r w:rsidRPr="00D21D95">
              <w:rPr>
                <w:lang w:val="en-US" w:eastAsia="en-US"/>
              </w:rPr>
              <w:t>ВЫСОКИЙ</w:t>
            </w:r>
          </w:p>
        </w:tc>
        <w:tc>
          <w:tcPr>
            <w:tcW w:w="0" w:type="auto"/>
            <w:tcBorders>
              <w:top w:val="single" w:sz="1" w:space="0" w:color="888888"/>
              <w:left w:val="single" w:sz="1" w:space="0" w:color="888888"/>
              <w:bottom w:val="single" w:sz="1" w:space="0" w:color="888888"/>
              <w:right w:val="single" w:sz="1" w:space="0" w:color="888888"/>
            </w:tcBorders>
          </w:tcPr>
          <w:p w14:paraId="5AD88273" w14:textId="77777777" w:rsidR="00D21D95" w:rsidRPr="00D21D95" w:rsidRDefault="00D21D95" w:rsidP="00097560">
            <w:pPr>
              <w:spacing w:before="0" w:line="360" w:lineRule="auto"/>
              <w:ind w:right="0"/>
              <w:jc w:val="left"/>
              <w:rPr>
                <w:lang w:val="en-US" w:eastAsia="en-US"/>
              </w:rPr>
            </w:pPr>
            <w:r w:rsidRPr="00D21D95">
              <w:rPr>
                <w:lang w:val="en-US" w:eastAsia="en-US"/>
              </w:rPr>
              <w:t>эшелонированная оборона</w:t>
            </w:r>
          </w:p>
        </w:tc>
      </w:tr>
      <w:tr w:rsidR="00D21D95" w:rsidRPr="00D21D95" w14:paraId="768FE9B5" w14:textId="77777777" w:rsidTr="00066719">
        <w:tc>
          <w:tcPr>
            <w:tcW w:w="0" w:type="auto"/>
            <w:tcBorders>
              <w:top w:val="single" w:sz="1" w:space="0" w:color="888888"/>
              <w:left w:val="single" w:sz="1" w:space="0" w:color="888888"/>
              <w:bottom w:val="single" w:sz="1" w:space="0" w:color="888888"/>
              <w:right w:val="single" w:sz="1" w:space="0" w:color="888888"/>
            </w:tcBorders>
          </w:tcPr>
          <w:p w14:paraId="176743B8" w14:textId="77777777" w:rsidR="00D21D95" w:rsidRPr="00D21D95" w:rsidRDefault="00D21D95" w:rsidP="00097560">
            <w:pPr>
              <w:spacing w:before="0" w:line="360" w:lineRule="auto"/>
              <w:ind w:right="0"/>
              <w:jc w:val="left"/>
              <w:rPr>
                <w:lang w:val="en-US" w:eastAsia="en-US"/>
              </w:rPr>
            </w:pPr>
            <w:r w:rsidRPr="00D21D95">
              <w:rPr>
                <w:lang w:val="en-US" w:eastAsia="en-US"/>
              </w:rPr>
              <w:t>ML (In-Distribution)</w:t>
            </w:r>
          </w:p>
        </w:tc>
        <w:tc>
          <w:tcPr>
            <w:tcW w:w="0" w:type="auto"/>
            <w:tcBorders>
              <w:top w:val="single" w:sz="1" w:space="0" w:color="888888"/>
              <w:left w:val="single" w:sz="1" w:space="0" w:color="888888"/>
              <w:bottom w:val="single" w:sz="1" w:space="0" w:color="888888"/>
              <w:right w:val="single" w:sz="1" w:space="0" w:color="888888"/>
            </w:tcBorders>
          </w:tcPr>
          <w:p w14:paraId="6F9D9FCA" w14:textId="77777777" w:rsidR="00D21D95" w:rsidRPr="00D21D95" w:rsidRDefault="00D21D95" w:rsidP="00097560">
            <w:pPr>
              <w:spacing w:before="0" w:line="360" w:lineRule="auto"/>
              <w:ind w:right="0"/>
              <w:jc w:val="left"/>
              <w:rPr>
                <w:lang w:val="en-US" w:eastAsia="en-US"/>
              </w:rPr>
            </w:pPr>
            <w:r w:rsidRPr="00D21D95">
              <w:rPr>
                <w:lang w:val="en-US" w:eastAsia="en-US"/>
              </w:rPr>
              <w:t>Медицинское образование (обучение)</w:t>
            </w:r>
          </w:p>
        </w:tc>
        <w:tc>
          <w:tcPr>
            <w:tcW w:w="0" w:type="auto"/>
            <w:tcBorders>
              <w:top w:val="single" w:sz="1" w:space="0" w:color="888888"/>
              <w:left w:val="single" w:sz="1" w:space="0" w:color="888888"/>
              <w:bottom w:val="single" w:sz="1" w:space="0" w:color="888888"/>
              <w:right w:val="single" w:sz="1" w:space="0" w:color="888888"/>
            </w:tcBorders>
          </w:tcPr>
          <w:p w14:paraId="0D080032" w14:textId="77777777" w:rsidR="00D21D95" w:rsidRPr="00D21D95" w:rsidRDefault="00D21D95" w:rsidP="00097560">
            <w:pPr>
              <w:spacing w:before="0" w:line="360" w:lineRule="auto"/>
              <w:ind w:right="0"/>
              <w:jc w:val="left"/>
              <w:rPr>
                <w:lang w:val="en-US" w:eastAsia="en-US"/>
              </w:rPr>
            </w:pPr>
            <w:r w:rsidRPr="00D21D95">
              <w:rPr>
                <w:lang w:val="en-US" w:eastAsia="en-US"/>
              </w:rPr>
              <w:t>Высокий (партия)</w:t>
            </w:r>
          </w:p>
        </w:tc>
        <w:tc>
          <w:tcPr>
            <w:tcW w:w="0" w:type="auto"/>
            <w:tcBorders>
              <w:top w:val="single" w:sz="1" w:space="0" w:color="888888"/>
              <w:left w:val="single" w:sz="1" w:space="0" w:color="888888"/>
              <w:bottom w:val="single" w:sz="1" w:space="0" w:color="888888"/>
              <w:right w:val="single" w:sz="1" w:space="0" w:color="888888"/>
            </w:tcBorders>
          </w:tcPr>
          <w:p w14:paraId="06FC42BA" w14:textId="77777777" w:rsidR="00D21D95" w:rsidRPr="00D21D95" w:rsidRDefault="00D21D95" w:rsidP="00097560">
            <w:pPr>
              <w:spacing w:before="0" w:line="360" w:lineRule="auto"/>
              <w:ind w:right="0"/>
              <w:jc w:val="left"/>
              <w:rPr>
                <w:lang w:val="en-US" w:eastAsia="en-US"/>
              </w:rPr>
            </w:pPr>
            <w:r w:rsidRPr="00D21D95">
              <w:rPr>
                <w:lang w:val="en-US" w:eastAsia="en-US"/>
              </w:rPr>
              <w:t>СЕРЕДИНА</w:t>
            </w:r>
          </w:p>
        </w:tc>
        <w:tc>
          <w:tcPr>
            <w:tcW w:w="0" w:type="auto"/>
            <w:tcBorders>
              <w:top w:val="single" w:sz="1" w:space="0" w:color="888888"/>
              <w:left w:val="single" w:sz="1" w:space="0" w:color="888888"/>
              <w:bottom w:val="single" w:sz="1" w:space="0" w:color="888888"/>
              <w:right w:val="single" w:sz="1" w:space="0" w:color="888888"/>
            </w:tcBorders>
          </w:tcPr>
          <w:p w14:paraId="169894C4" w14:textId="77777777" w:rsidR="00D21D95" w:rsidRPr="00D21D95" w:rsidRDefault="00D21D95" w:rsidP="00097560">
            <w:pPr>
              <w:spacing w:before="0" w:line="360" w:lineRule="auto"/>
              <w:ind w:right="0"/>
              <w:jc w:val="left"/>
              <w:rPr>
                <w:lang w:val="en-US" w:eastAsia="en-US"/>
              </w:rPr>
            </w:pPr>
            <w:r w:rsidRPr="00D21D95">
              <w:rPr>
                <w:lang w:val="en-US" w:eastAsia="en-US"/>
              </w:rPr>
              <w:t>Обнаружение сдвига</w:t>
            </w:r>
          </w:p>
        </w:tc>
      </w:tr>
      <w:tr w:rsidR="00D21D95" w:rsidRPr="00D21D95" w14:paraId="6D490678" w14:textId="77777777" w:rsidTr="00066719">
        <w:tc>
          <w:tcPr>
            <w:tcW w:w="0" w:type="auto"/>
            <w:tcBorders>
              <w:top w:val="single" w:sz="1" w:space="0" w:color="888888"/>
              <w:left w:val="single" w:sz="1" w:space="0" w:color="888888"/>
              <w:bottom w:val="single" w:sz="1" w:space="0" w:color="888888"/>
              <w:right w:val="single" w:sz="1" w:space="0" w:color="888888"/>
            </w:tcBorders>
          </w:tcPr>
          <w:p w14:paraId="0A05C20A" w14:textId="77777777" w:rsidR="00D21D95" w:rsidRPr="00D21D95" w:rsidRDefault="00D21D95" w:rsidP="00097560">
            <w:pPr>
              <w:spacing w:before="0" w:line="360" w:lineRule="auto"/>
              <w:ind w:right="0"/>
              <w:jc w:val="left"/>
              <w:rPr>
                <w:lang w:val="en-US" w:eastAsia="en-US"/>
              </w:rPr>
            </w:pPr>
            <w:r w:rsidRPr="00D21D95">
              <w:rPr>
                <w:lang w:val="en-US" w:eastAsia="en-US"/>
              </w:rPr>
              <w:t>Рутинные финансы</w:t>
            </w:r>
          </w:p>
        </w:tc>
        <w:tc>
          <w:tcPr>
            <w:tcW w:w="0" w:type="auto"/>
            <w:tcBorders>
              <w:top w:val="single" w:sz="1" w:space="0" w:color="888888"/>
              <w:left w:val="single" w:sz="1" w:space="0" w:color="888888"/>
              <w:bottom w:val="single" w:sz="1" w:space="0" w:color="888888"/>
              <w:right w:val="single" w:sz="1" w:space="0" w:color="888888"/>
            </w:tcBorders>
          </w:tcPr>
          <w:p w14:paraId="19F1A1B9" w14:textId="77777777" w:rsidR="00D21D95" w:rsidRPr="00D21D95" w:rsidRDefault="00D21D95" w:rsidP="00097560">
            <w:pPr>
              <w:spacing w:before="0" w:line="360" w:lineRule="auto"/>
              <w:ind w:right="0"/>
              <w:jc w:val="left"/>
              <w:rPr>
                <w:lang w:val="en-US" w:eastAsia="en-US"/>
              </w:rPr>
            </w:pPr>
            <w:r w:rsidRPr="00D21D95">
              <w:rPr>
                <w:lang w:val="en-US" w:eastAsia="en-US"/>
              </w:rPr>
              <w:t>Мед (регулярность)</w:t>
            </w:r>
          </w:p>
        </w:tc>
        <w:tc>
          <w:tcPr>
            <w:tcW w:w="0" w:type="auto"/>
            <w:tcBorders>
              <w:top w:val="single" w:sz="1" w:space="0" w:color="888888"/>
              <w:left w:val="single" w:sz="1" w:space="0" w:color="888888"/>
              <w:bottom w:val="single" w:sz="1" w:space="0" w:color="888888"/>
              <w:right w:val="single" w:sz="1" w:space="0" w:color="888888"/>
            </w:tcBorders>
          </w:tcPr>
          <w:p w14:paraId="65D5F080" w14:textId="77777777" w:rsidR="00D21D95" w:rsidRPr="00D21D95" w:rsidRDefault="00D21D95" w:rsidP="00097560">
            <w:pPr>
              <w:spacing w:before="0" w:line="360" w:lineRule="auto"/>
              <w:ind w:right="0"/>
              <w:jc w:val="left"/>
              <w:rPr>
                <w:lang w:val="en-US" w:eastAsia="en-US"/>
              </w:rPr>
            </w:pPr>
            <w:r w:rsidRPr="00D21D95">
              <w:rPr>
                <w:lang w:val="en-US" w:eastAsia="en-US"/>
              </w:rPr>
              <w:t>Середина</w:t>
            </w:r>
          </w:p>
        </w:tc>
        <w:tc>
          <w:tcPr>
            <w:tcW w:w="0" w:type="auto"/>
            <w:tcBorders>
              <w:top w:val="single" w:sz="1" w:space="0" w:color="888888"/>
              <w:left w:val="single" w:sz="1" w:space="0" w:color="888888"/>
              <w:bottom w:val="single" w:sz="1" w:space="0" w:color="888888"/>
              <w:right w:val="single" w:sz="1" w:space="0" w:color="888888"/>
            </w:tcBorders>
          </w:tcPr>
          <w:p w14:paraId="5B78447A" w14:textId="77777777" w:rsidR="00D21D95" w:rsidRPr="00D21D95" w:rsidRDefault="00D21D95" w:rsidP="00097560">
            <w:pPr>
              <w:spacing w:before="0" w:line="360" w:lineRule="auto"/>
              <w:ind w:right="0"/>
              <w:jc w:val="left"/>
              <w:rPr>
                <w:lang w:val="en-US" w:eastAsia="en-US"/>
              </w:rPr>
            </w:pPr>
            <w:r w:rsidRPr="00D21D95">
              <w:rPr>
                <w:lang w:val="en-US" w:eastAsia="en-US"/>
              </w:rPr>
              <w:t>СЕРЕДИНА</w:t>
            </w:r>
          </w:p>
        </w:tc>
        <w:tc>
          <w:tcPr>
            <w:tcW w:w="0" w:type="auto"/>
            <w:tcBorders>
              <w:top w:val="single" w:sz="1" w:space="0" w:color="888888"/>
              <w:left w:val="single" w:sz="1" w:space="0" w:color="888888"/>
              <w:bottom w:val="single" w:sz="1" w:space="0" w:color="888888"/>
              <w:right w:val="single" w:sz="1" w:space="0" w:color="888888"/>
            </w:tcBorders>
          </w:tcPr>
          <w:p w14:paraId="2FE7DE54" w14:textId="77777777" w:rsidR="00D21D95" w:rsidRPr="00D21D95" w:rsidRDefault="00D21D95" w:rsidP="00097560">
            <w:pPr>
              <w:spacing w:before="0" w:line="360" w:lineRule="auto"/>
              <w:ind w:right="0"/>
              <w:jc w:val="left"/>
              <w:rPr>
                <w:lang w:val="en-US" w:eastAsia="en-US"/>
              </w:rPr>
            </w:pPr>
            <w:r w:rsidRPr="00D21D95">
              <w:rPr>
                <w:lang w:val="en-US" w:eastAsia="en-US"/>
              </w:rPr>
              <w:t>Анализ сценариев</w:t>
            </w:r>
          </w:p>
        </w:tc>
      </w:tr>
      <w:tr w:rsidR="00D21D95" w:rsidRPr="00D21D95" w14:paraId="7B79B51F" w14:textId="77777777" w:rsidTr="00066719">
        <w:tc>
          <w:tcPr>
            <w:tcW w:w="0" w:type="auto"/>
            <w:tcBorders>
              <w:top w:val="single" w:sz="1" w:space="0" w:color="888888"/>
              <w:left w:val="single" w:sz="1" w:space="0" w:color="888888"/>
              <w:bottom w:val="single" w:sz="1" w:space="0" w:color="888888"/>
              <w:right w:val="single" w:sz="1" w:space="0" w:color="888888"/>
            </w:tcBorders>
          </w:tcPr>
          <w:p w14:paraId="258A0E26" w14:textId="77777777" w:rsidR="00D21D95" w:rsidRPr="00D21D95" w:rsidRDefault="00D21D95" w:rsidP="00097560">
            <w:pPr>
              <w:spacing w:before="0" w:line="360" w:lineRule="auto"/>
              <w:ind w:right="0"/>
              <w:jc w:val="left"/>
              <w:rPr>
                <w:lang w:val="en-US" w:eastAsia="en-US"/>
              </w:rPr>
            </w:pPr>
            <w:r w:rsidRPr="00D21D95">
              <w:rPr>
                <w:lang w:val="en-US" w:eastAsia="en-US"/>
              </w:rPr>
              <w:t>Риск финансовых катастроф</w:t>
            </w:r>
          </w:p>
        </w:tc>
        <w:tc>
          <w:tcPr>
            <w:tcW w:w="0" w:type="auto"/>
            <w:tcBorders>
              <w:top w:val="single" w:sz="1" w:space="0" w:color="888888"/>
              <w:left w:val="single" w:sz="1" w:space="0" w:color="888888"/>
              <w:bottom w:val="single" w:sz="1" w:space="0" w:color="888888"/>
              <w:right w:val="single" w:sz="1" w:space="0" w:color="888888"/>
            </w:tcBorders>
          </w:tcPr>
          <w:p w14:paraId="3C4D98A7" w14:textId="77777777" w:rsidR="00D21D95" w:rsidRPr="00D21D95" w:rsidRDefault="00D21D95" w:rsidP="00097560">
            <w:pPr>
              <w:spacing w:before="0" w:line="360" w:lineRule="auto"/>
              <w:ind w:right="0"/>
              <w:jc w:val="left"/>
              <w:rPr>
                <w:lang w:val="en-US" w:eastAsia="en-US"/>
              </w:rPr>
            </w:pPr>
            <w:r w:rsidRPr="00D21D95">
              <w:rPr>
                <w:lang w:val="en-US" w:eastAsia="en-US"/>
              </w:rPr>
              <w:t>Низкий (новизна)</w:t>
            </w:r>
          </w:p>
        </w:tc>
        <w:tc>
          <w:tcPr>
            <w:tcW w:w="0" w:type="auto"/>
            <w:tcBorders>
              <w:top w:val="single" w:sz="1" w:space="0" w:color="888888"/>
              <w:left w:val="single" w:sz="1" w:space="0" w:color="888888"/>
              <w:bottom w:val="single" w:sz="1" w:space="0" w:color="888888"/>
              <w:right w:val="single" w:sz="1" w:space="0" w:color="888888"/>
            </w:tcBorders>
          </w:tcPr>
          <w:p w14:paraId="07E61823" w14:textId="77777777" w:rsidR="00D21D95" w:rsidRPr="00D21D95" w:rsidRDefault="00D21D95" w:rsidP="00097560">
            <w:pPr>
              <w:spacing w:before="0" w:line="360" w:lineRule="auto"/>
              <w:ind w:right="0"/>
              <w:jc w:val="left"/>
              <w:rPr>
                <w:lang w:val="en-US" w:eastAsia="en-US"/>
              </w:rPr>
            </w:pPr>
            <w:r w:rsidRPr="00D21D95">
              <w:rPr>
                <w:lang w:val="en-US" w:eastAsia="en-US"/>
              </w:rPr>
              <w:t>Низкий (неэргодический)</w:t>
            </w:r>
          </w:p>
        </w:tc>
        <w:tc>
          <w:tcPr>
            <w:tcW w:w="0" w:type="auto"/>
            <w:tcBorders>
              <w:top w:val="single" w:sz="1" w:space="0" w:color="888888"/>
              <w:left w:val="single" w:sz="1" w:space="0" w:color="888888"/>
              <w:bottom w:val="single" w:sz="1" w:space="0" w:color="888888"/>
              <w:right w:val="single" w:sz="1" w:space="0" w:color="888888"/>
            </w:tcBorders>
          </w:tcPr>
          <w:p w14:paraId="2138A58C" w14:textId="77777777" w:rsidR="00D21D95" w:rsidRPr="00D21D95" w:rsidRDefault="00D21D95" w:rsidP="00097560">
            <w:pPr>
              <w:spacing w:before="0" w:line="360" w:lineRule="auto"/>
              <w:ind w:right="0"/>
              <w:jc w:val="left"/>
              <w:rPr>
                <w:lang w:val="en-US" w:eastAsia="en-US"/>
              </w:rPr>
            </w:pPr>
            <w:r w:rsidRPr="00D21D95">
              <w:rPr>
                <w:lang w:val="en-US" w:eastAsia="en-US"/>
              </w:rPr>
              <w:t>НИЗКИЙ</w:t>
            </w:r>
          </w:p>
        </w:tc>
        <w:tc>
          <w:tcPr>
            <w:tcW w:w="0" w:type="auto"/>
            <w:tcBorders>
              <w:top w:val="single" w:sz="1" w:space="0" w:color="888888"/>
              <w:left w:val="single" w:sz="1" w:space="0" w:color="888888"/>
              <w:bottom w:val="single" w:sz="1" w:space="0" w:color="888888"/>
              <w:right w:val="single" w:sz="1" w:space="0" w:color="888888"/>
            </w:tcBorders>
          </w:tcPr>
          <w:p w14:paraId="1533B37E" w14:textId="77777777" w:rsidR="00D21D95" w:rsidRPr="00D21D95" w:rsidRDefault="00D21D95" w:rsidP="00097560">
            <w:pPr>
              <w:spacing w:before="0" w:line="360" w:lineRule="auto"/>
              <w:ind w:right="0"/>
              <w:jc w:val="left"/>
              <w:rPr>
                <w:lang w:val="en-US" w:eastAsia="en-US"/>
              </w:rPr>
            </w:pPr>
            <w:r w:rsidRPr="00D21D95">
              <w:rPr>
                <w:lang w:val="en-US" w:eastAsia="en-US"/>
              </w:rPr>
              <w:t>Надежный/предосторожный</w:t>
            </w:r>
          </w:p>
        </w:tc>
      </w:tr>
      <w:tr w:rsidR="00D21D95" w:rsidRPr="00D21D95" w14:paraId="63122C83" w14:textId="77777777" w:rsidTr="00066719">
        <w:tc>
          <w:tcPr>
            <w:tcW w:w="0" w:type="auto"/>
            <w:tcBorders>
              <w:top w:val="single" w:sz="1" w:space="0" w:color="888888"/>
              <w:left w:val="single" w:sz="1" w:space="0" w:color="888888"/>
              <w:bottom w:val="single" w:sz="1" w:space="0" w:color="888888"/>
              <w:right w:val="single" w:sz="1" w:space="0" w:color="888888"/>
            </w:tcBorders>
          </w:tcPr>
          <w:p w14:paraId="072669FD" w14:textId="77777777" w:rsidR="00D21D95" w:rsidRPr="00D21D95" w:rsidRDefault="00D21D95" w:rsidP="00097560">
            <w:pPr>
              <w:spacing w:before="0" w:line="360" w:lineRule="auto"/>
              <w:ind w:right="0"/>
              <w:jc w:val="left"/>
              <w:rPr>
                <w:lang w:val="en-US" w:eastAsia="en-US"/>
              </w:rPr>
            </w:pPr>
            <w:r w:rsidRPr="00D21D95">
              <w:rPr>
                <w:lang w:val="en-US" w:eastAsia="en-US"/>
              </w:rPr>
              <w:lastRenderedPageBreak/>
              <w:t>Экзистенциальный риск</w:t>
            </w:r>
          </w:p>
        </w:tc>
        <w:tc>
          <w:tcPr>
            <w:tcW w:w="0" w:type="auto"/>
            <w:tcBorders>
              <w:top w:val="single" w:sz="1" w:space="0" w:color="888888"/>
              <w:left w:val="single" w:sz="1" w:space="0" w:color="888888"/>
              <w:bottom w:val="single" w:sz="1" w:space="0" w:color="888888"/>
              <w:right w:val="single" w:sz="1" w:space="0" w:color="888888"/>
            </w:tcBorders>
          </w:tcPr>
          <w:p w14:paraId="67BCCEF9" w14:textId="77777777" w:rsidR="00D21D95" w:rsidRPr="00D21D95" w:rsidRDefault="00D21D95" w:rsidP="00097560">
            <w:pPr>
              <w:spacing w:before="0" w:line="360" w:lineRule="auto"/>
              <w:ind w:right="0"/>
              <w:jc w:val="left"/>
              <w:rPr>
                <w:lang w:val="en-US" w:eastAsia="en-US"/>
              </w:rPr>
            </w:pPr>
            <w:r w:rsidRPr="00D21D95">
              <w:rPr>
                <w:lang w:val="en-US" w:eastAsia="en-US"/>
              </w:rPr>
              <w:t>Низкий (новизна)</w:t>
            </w:r>
          </w:p>
        </w:tc>
        <w:tc>
          <w:tcPr>
            <w:tcW w:w="0" w:type="auto"/>
            <w:tcBorders>
              <w:top w:val="single" w:sz="1" w:space="0" w:color="888888"/>
              <w:left w:val="single" w:sz="1" w:space="0" w:color="888888"/>
              <w:bottom w:val="single" w:sz="1" w:space="0" w:color="888888"/>
              <w:right w:val="single" w:sz="1" w:space="0" w:color="888888"/>
            </w:tcBorders>
          </w:tcPr>
          <w:p w14:paraId="515D0BE9" w14:textId="77777777" w:rsidR="00D21D95" w:rsidRPr="00D21D95" w:rsidRDefault="00D21D95" w:rsidP="00097560">
            <w:pPr>
              <w:spacing w:before="0" w:line="360" w:lineRule="auto"/>
              <w:ind w:right="0"/>
              <w:jc w:val="left"/>
              <w:rPr>
                <w:lang w:val="en-US" w:eastAsia="en-US"/>
              </w:rPr>
            </w:pPr>
            <w:r w:rsidRPr="00D21D95">
              <w:rPr>
                <w:lang w:val="en-US" w:eastAsia="en-US"/>
              </w:rPr>
              <w:t>Низкий (в единственном числе)</w:t>
            </w:r>
          </w:p>
        </w:tc>
        <w:tc>
          <w:tcPr>
            <w:tcW w:w="0" w:type="auto"/>
            <w:tcBorders>
              <w:top w:val="single" w:sz="1" w:space="0" w:color="888888"/>
              <w:left w:val="single" w:sz="1" w:space="0" w:color="888888"/>
              <w:bottom w:val="single" w:sz="1" w:space="0" w:color="888888"/>
              <w:right w:val="single" w:sz="1" w:space="0" w:color="888888"/>
            </w:tcBorders>
          </w:tcPr>
          <w:p w14:paraId="799EC13C" w14:textId="77777777" w:rsidR="00D21D95" w:rsidRPr="00D21D95" w:rsidRDefault="00D21D95" w:rsidP="00097560">
            <w:pPr>
              <w:spacing w:before="0" w:line="360" w:lineRule="auto"/>
              <w:ind w:right="0"/>
              <w:jc w:val="left"/>
              <w:rPr>
                <w:lang w:val="en-US" w:eastAsia="en-US"/>
              </w:rPr>
            </w:pPr>
            <w:r w:rsidRPr="00D21D95">
              <w:rPr>
                <w:lang w:val="en-US" w:eastAsia="en-US"/>
              </w:rPr>
              <w:t>НИЗКИЙ</w:t>
            </w:r>
          </w:p>
        </w:tc>
        <w:tc>
          <w:tcPr>
            <w:tcW w:w="0" w:type="auto"/>
            <w:tcBorders>
              <w:top w:val="single" w:sz="1" w:space="0" w:color="888888"/>
              <w:left w:val="single" w:sz="1" w:space="0" w:color="888888"/>
              <w:bottom w:val="single" w:sz="1" w:space="0" w:color="888888"/>
              <w:right w:val="single" w:sz="1" w:space="0" w:color="888888"/>
            </w:tcBorders>
          </w:tcPr>
          <w:p w14:paraId="5A680199" w14:textId="77777777" w:rsidR="00D21D95" w:rsidRPr="00D21D95" w:rsidRDefault="00D21D95" w:rsidP="00097560">
            <w:pPr>
              <w:spacing w:before="0" w:line="360" w:lineRule="auto"/>
              <w:ind w:right="0"/>
              <w:jc w:val="left"/>
              <w:rPr>
                <w:lang w:val="en-US" w:eastAsia="en-US"/>
              </w:rPr>
            </w:pPr>
            <w:r w:rsidRPr="00D21D95">
              <w:rPr>
                <w:lang w:val="en-US" w:eastAsia="en-US"/>
              </w:rPr>
              <w:t>Принцип предосторожности</w:t>
            </w:r>
          </w:p>
        </w:tc>
      </w:tr>
    </w:tbl>
    <w:p w14:paraId="4B4286F0" w14:textId="77777777" w:rsidR="00D21D95" w:rsidRPr="00D21D95" w:rsidRDefault="00D21D95" w:rsidP="00097560">
      <w:pPr>
        <w:spacing w:before="0" w:after="240" w:line="360" w:lineRule="auto"/>
        <w:ind w:right="0"/>
        <w:jc w:val="left"/>
        <w:rPr>
          <w:sz w:val="24"/>
          <w:szCs w:val="24"/>
          <w:lang w:val="en-US" w:eastAsia="en-US"/>
        </w:rPr>
      </w:pPr>
    </w:p>
    <w:p w14:paraId="523F8DDD" w14:textId="77777777" w:rsidR="00D21D95" w:rsidRPr="00AE220C" w:rsidRDefault="00D21D95" w:rsidP="00097560">
      <w:pPr>
        <w:spacing w:before="300" w:after="180" w:line="360" w:lineRule="auto"/>
        <w:ind w:right="0"/>
        <w:jc w:val="left"/>
        <w:outlineLvl w:val="1"/>
        <w:rPr>
          <w:b/>
          <w:bCs/>
          <w:sz w:val="28"/>
          <w:szCs w:val="28"/>
          <w:lang w:val="ru-RU" w:eastAsia="en-US"/>
        </w:rPr>
      </w:pPr>
      <w:bookmarkStart w:id="86" w:name="_Toc218699101"/>
      <w:r w:rsidRPr="00AE220C">
        <w:rPr>
          <w:b/>
          <w:bCs/>
          <w:sz w:val="28"/>
          <w:szCs w:val="28"/>
          <w:lang w:val="ru-RU" w:eastAsia="en-US"/>
        </w:rPr>
        <w:t>8. Методологические аспекты: Манифест для практики.</w:t>
      </w:r>
      <w:bookmarkEnd w:id="86"/>
    </w:p>
    <w:p w14:paraId="6B32279B" w14:textId="77777777" w:rsidR="00D21D95" w:rsidRPr="00AE220C" w:rsidRDefault="00D21D95" w:rsidP="00097560">
      <w:pPr>
        <w:spacing w:before="0" w:after="180" w:line="360" w:lineRule="auto"/>
        <w:ind w:right="0"/>
        <w:jc w:val="left"/>
        <w:rPr>
          <w:sz w:val="24"/>
          <w:szCs w:val="24"/>
          <w:lang w:val="ru-RU" w:eastAsia="en-US"/>
        </w:rPr>
      </w:pPr>
      <w:r w:rsidRPr="00AE220C">
        <w:rPr>
          <w:sz w:val="24"/>
          <w:szCs w:val="24"/>
          <w:lang w:val="ru-RU" w:eastAsia="en-US"/>
        </w:rPr>
        <w:t>Формальный критерий подразумевает, что ошибки применимости возникают из-за несоответствия ожиданий, а не из-за недостаточности формы. Никакое внутреннее расширение теории вероятностей не может это разрешить. Поэтому мы предлагаем:</w:t>
      </w:r>
    </w:p>
    <w:p w14:paraId="7E265AB8"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 xml:space="preserve">8.1 Обязательное предварительное обоснование моделирования. </w:t>
      </w:r>
      <w:r w:rsidRPr="00AE220C">
        <w:rPr>
          <w:sz w:val="24"/>
          <w:szCs w:val="24"/>
          <w:lang w:val="ru-RU" w:eastAsia="en-US"/>
        </w:rPr>
        <w:t>Исследователи, применяющие вероятностные модели, должны четко указать обоснование своей уверенности в выполнении условий 1 и 2. Это включает в себя: (а) определение ограничения (закона), ограничивающего пространство результатов; (б) указание эталонного класса; (в) оценку эргодичности для приложений на индивидуальном уровне.</w:t>
      </w:r>
    </w:p>
    <w:p w14:paraId="207336F6"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 xml:space="preserve">8.2 Стандарты отчетности. </w:t>
      </w:r>
      <w:r w:rsidRPr="00AE220C">
        <w:rPr>
          <w:sz w:val="24"/>
          <w:szCs w:val="24"/>
          <w:lang w:val="ru-RU" w:eastAsia="en-US"/>
        </w:rPr>
        <w:t xml:space="preserve">Все вероятностные результаты должны: (а) указывать класс сравнения, к которому относятся выводы; (б) явно исключать гарантии на индивидуальном уровне; (в) указывать уровень достоверности на основе </w:t>
      </w:r>
      <w:r w:rsidRPr="00AE220C">
        <w:rPr>
          <w:sz w:val="24"/>
          <w:szCs w:val="24"/>
          <w:lang w:val="ru-RU" w:eastAsia="en-US"/>
        </w:rPr>
        <w:lastRenderedPageBreak/>
        <w:t>классификации правовых норм (жесткие/институциональные/регулярные).</w:t>
      </w:r>
    </w:p>
    <w:p w14:paraId="7F10476A"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 xml:space="preserve">8.3 Реформа образования. </w:t>
      </w:r>
      <w:r w:rsidRPr="00AE220C">
        <w:rPr>
          <w:sz w:val="24"/>
          <w:szCs w:val="24"/>
          <w:lang w:val="ru-RU" w:eastAsia="en-US"/>
        </w:rPr>
        <w:t>Учебные программы по статистике и теории вероятностей должны включать отдельный модуль «Пределы вероятности», охватывающий: (а) проблему референтного класса; (б) эргодичность против неэргодичности; (в) ошибку индивидуальной гарантии; (г) альтернативные методы при несоответствии условиям.</w:t>
      </w:r>
    </w:p>
    <w:p w14:paraId="2E90BBB9" w14:textId="77777777" w:rsidR="00D21D95" w:rsidRPr="00AE220C" w:rsidRDefault="00D21D95" w:rsidP="00097560">
      <w:pPr>
        <w:spacing w:before="0" w:after="240" w:line="360" w:lineRule="auto"/>
        <w:ind w:right="0"/>
        <w:jc w:val="left"/>
        <w:rPr>
          <w:sz w:val="24"/>
          <w:szCs w:val="24"/>
          <w:lang w:val="ru-RU" w:eastAsia="en-US"/>
        </w:rPr>
      </w:pPr>
      <w:r w:rsidRPr="00AE220C">
        <w:rPr>
          <w:b/>
          <w:bCs/>
          <w:sz w:val="24"/>
          <w:szCs w:val="24"/>
          <w:lang w:val="ru-RU" w:eastAsia="en-US"/>
        </w:rPr>
        <w:t xml:space="preserve">8.4 Альтернативные методы. </w:t>
      </w:r>
      <w:r w:rsidRPr="00AE220C">
        <w:rPr>
          <w:sz w:val="24"/>
          <w:szCs w:val="24"/>
          <w:lang w:val="ru-RU" w:eastAsia="en-US"/>
        </w:rPr>
        <w:t>В случае несоответствия условиям предпочтительны: сценарный анализ (несоответствие условию 1), робастная оптимизация (несоответствие обоим условиям), принципы предосторожности (экзистенциальные риски), неточные вероятности (слабые ограничения).</w:t>
      </w:r>
    </w:p>
    <w:p w14:paraId="017E78C2" w14:textId="02948E4D" w:rsidR="00D21D95" w:rsidRPr="00AE220C" w:rsidRDefault="00D21D95" w:rsidP="00097560">
      <w:pPr>
        <w:spacing w:before="300" w:after="180" w:line="360" w:lineRule="auto"/>
        <w:ind w:right="0"/>
        <w:jc w:val="left"/>
        <w:outlineLvl w:val="1"/>
        <w:rPr>
          <w:b/>
          <w:bCs/>
          <w:sz w:val="28"/>
          <w:szCs w:val="28"/>
          <w:lang w:val="ru-RU" w:eastAsia="en-US"/>
        </w:rPr>
      </w:pPr>
      <w:bookmarkStart w:id="87" w:name="_Toc218699102"/>
      <w:r w:rsidRPr="00AE220C">
        <w:rPr>
          <w:b/>
          <w:bCs/>
          <w:sz w:val="28"/>
          <w:szCs w:val="28"/>
          <w:lang w:val="ru-RU" w:eastAsia="en-US"/>
        </w:rPr>
        <w:t>9. Ограничения и перспективы развития</w:t>
      </w:r>
      <w:bookmarkEnd w:id="87"/>
    </w:p>
    <w:p w14:paraId="6BEB6811"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9.1 Ограничения.</w:t>
      </w:r>
    </w:p>
    <w:p w14:paraId="410439DB"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t xml:space="preserve">(а) Этот принцип не </w:t>
      </w:r>
      <w:r w:rsidRPr="00AE220C">
        <w:rPr>
          <w:i/>
          <w:iCs/>
          <w:sz w:val="24"/>
          <w:szCs w:val="24"/>
          <w:lang w:val="ru-RU" w:eastAsia="en-US"/>
        </w:rPr>
        <w:t xml:space="preserve">решает </w:t>
      </w:r>
      <w:r w:rsidRPr="00AE220C">
        <w:rPr>
          <w:sz w:val="24"/>
          <w:szCs w:val="24"/>
          <w:lang w:val="ru-RU" w:eastAsia="en-US"/>
        </w:rPr>
        <w:t>проблему эталонного класса — он предполагает, что подходящий класс существует в оптимальных случаях.</w:t>
      </w:r>
    </w:p>
    <w:p w14:paraId="5A2C584E"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t>(</w:t>
      </w:r>
      <w:r w:rsidRPr="00D21D95">
        <w:rPr>
          <w:sz w:val="24"/>
          <w:szCs w:val="24"/>
          <w:lang w:val="en-US" w:eastAsia="en-US"/>
        </w:rPr>
        <w:t>b</w:t>
      </w:r>
      <w:r w:rsidRPr="00AE220C">
        <w:rPr>
          <w:sz w:val="24"/>
          <w:szCs w:val="24"/>
          <w:lang w:val="ru-RU" w:eastAsia="en-US"/>
        </w:rPr>
        <w:t>) Граница между оптимальным и неоптимальным может быть размытой; мы предлагаем бинарную классификацию там, где могут быть уместны градации.</w:t>
      </w:r>
    </w:p>
    <w:p w14:paraId="724488B1"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lastRenderedPageBreak/>
        <w:t>(</w:t>
      </w:r>
      <w:r w:rsidRPr="00D21D95">
        <w:rPr>
          <w:sz w:val="24"/>
          <w:szCs w:val="24"/>
          <w:lang w:val="en-US" w:eastAsia="en-US"/>
        </w:rPr>
        <w:t>c</w:t>
      </w:r>
      <w:r w:rsidRPr="00AE220C">
        <w:rPr>
          <w:sz w:val="24"/>
          <w:szCs w:val="24"/>
          <w:lang w:val="ru-RU" w:eastAsia="en-US"/>
        </w:rPr>
        <w:t>) Определение того, является ли ограничение «стабильным», требует оценки, которая сама по себе может быть неопределенной.</w:t>
      </w:r>
    </w:p>
    <w:p w14:paraId="4A3CDEC5" w14:textId="77777777" w:rsidR="00D21D95" w:rsidRPr="00AE220C" w:rsidRDefault="00D21D95" w:rsidP="00097560">
      <w:pPr>
        <w:spacing w:before="0" w:after="180" w:line="360" w:lineRule="auto"/>
        <w:ind w:left="720" w:right="0"/>
        <w:jc w:val="left"/>
        <w:rPr>
          <w:sz w:val="24"/>
          <w:szCs w:val="24"/>
          <w:lang w:val="ru-RU" w:eastAsia="en-US"/>
        </w:rPr>
      </w:pPr>
      <w:r w:rsidRPr="00AE220C">
        <w:rPr>
          <w:sz w:val="24"/>
          <w:szCs w:val="24"/>
          <w:lang w:val="ru-RU" w:eastAsia="en-US"/>
        </w:rPr>
        <w:t>(</w:t>
      </w:r>
      <w:r w:rsidRPr="00D21D95">
        <w:rPr>
          <w:sz w:val="24"/>
          <w:szCs w:val="24"/>
          <w:lang w:val="en-US" w:eastAsia="en-US"/>
        </w:rPr>
        <w:t>d</w:t>
      </w:r>
      <w:r w:rsidRPr="00AE220C">
        <w:rPr>
          <w:sz w:val="24"/>
          <w:szCs w:val="24"/>
          <w:lang w:val="ru-RU" w:eastAsia="en-US"/>
        </w:rPr>
        <w:t>) Этот принцип дает качественные указания; количественные пороговые значения для «фактически ограниченного» значения остаются неопределенными.</w:t>
      </w:r>
    </w:p>
    <w:p w14:paraId="1C3AF7C5" w14:textId="77777777" w:rsidR="00D21D95" w:rsidRPr="00AE220C" w:rsidRDefault="00D21D95" w:rsidP="00097560">
      <w:pPr>
        <w:spacing w:before="0" w:after="180" w:line="360" w:lineRule="auto"/>
        <w:ind w:right="0"/>
        <w:jc w:val="left"/>
        <w:rPr>
          <w:sz w:val="24"/>
          <w:szCs w:val="24"/>
          <w:lang w:val="ru-RU" w:eastAsia="en-US"/>
        </w:rPr>
      </w:pPr>
      <w:r w:rsidRPr="00AE220C">
        <w:rPr>
          <w:b/>
          <w:bCs/>
          <w:sz w:val="24"/>
          <w:szCs w:val="24"/>
          <w:lang w:val="ru-RU" w:eastAsia="en-US"/>
        </w:rPr>
        <w:t>9.2 Перспективы дальнейших исследований.</w:t>
      </w:r>
    </w:p>
    <w:p w14:paraId="1D400FFE"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t>(а) Формальный теоретико-мерный подход к рассмотрению условий.</w:t>
      </w:r>
    </w:p>
    <w:p w14:paraId="3DB24B6E"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t>(б) Эмпирические исследования, сопоставляющие ошибки вероятностного рассуждения с нарушениями условий.</w:t>
      </w:r>
    </w:p>
    <w:p w14:paraId="7C0491B9"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t>(</w:t>
      </w:r>
      <w:r w:rsidRPr="00D21D95">
        <w:rPr>
          <w:sz w:val="24"/>
          <w:szCs w:val="24"/>
          <w:lang w:val="en-US" w:eastAsia="en-US"/>
        </w:rPr>
        <w:t>c</w:t>
      </w:r>
      <w:r w:rsidRPr="00AE220C">
        <w:rPr>
          <w:sz w:val="24"/>
          <w:szCs w:val="24"/>
          <w:lang w:val="ru-RU" w:eastAsia="en-US"/>
        </w:rPr>
        <w:t>) Разработка градуированных мер применимости для частичного удовлетворения.</w:t>
      </w:r>
    </w:p>
    <w:p w14:paraId="56577372" w14:textId="77777777" w:rsidR="00D21D95" w:rsidRPr="00AE220C" w:rsidRDefault="00D21D95" w:rsidP="00097560">
      <w:pPr>
        <w:spacing w:before="0" w:after="80" w:line="360" w:lineRule="auto"/>
        <w:ind w:left="720" w:right="0"/>
        <w:jc w:val="left"/>
        <w:rPr>
          <w:sz w:val="24"/>
          <w:szCs w:val="24"/>
          <w:lang w:val="ru-RU" w:eastAsia="en-US"/>
        </w:rPr>
      </w:pPr>
      <w:r w:rsidRPr="00AE220C">
        <w:rPr>
          <w:sz w:val="24"/>
          <w:szCs w:val="24"/>
          <w:lang w:val="ru-RU" w:eastAsia="en-US"/>
        </w:rPr>
        <w:t>(</w:t>
      </w:r>
      <w:r w:rsidRPr="00D21D95">
        <w:rPr>
          <w:sz w:val="24"/>
          <w:szCs w:val="24"/>
          <w:lang w:val="en-US" w:eastAsia="en-US"/>
        </w:rPr>
        <w:t>d</w:t>
      </w:r>
      <w:r w:rsidRPr="00AE220C">
        <w:rPr>
          <w:sz w:val="24"/>
          <w:szCs w:val="24"/>
          <w:lang w:val="ru-RU" w:eastAsia="en-US"/>
        </w:rPr>
        <w:t>) Интеграция с неточной вероятностью для случаев нарушения условия.</w:t>
      </w:r>
    </w:p>
    <w:p w14:paraId="73F4C563" w14:textId="77777777" w:rsidR="00D21D95" w:rsidRPr="00AE220C" w:rsidRDefault="00D21D95" w:rsidP="00097560">
      <w:pPr>
        <w:spacing w:before="0" w:after="240" w:line="360" w:lineRule="auto"/>
        <w:ind w:left="720" w:right="0"/>
        <w:jc w:val="left"/>
        <w:rPr>
          <w:sz w:val="24"/>
          <w:szCs w:val="24"/>
          <w:lang w:val="ru-RU" w:eastAsia="en-US"/>
        </w:rPr>
      </w:pPr>
      <w:r w:rsidRPr="00AE220C">
        <w:rPr>
          <w:sz w:val="24"/>
          <w:szCs w:val="24"/>
          <w:lang w:val="ru-RU" w:eastAsia="en-US"/>
        </w:rPr>
        <w:t>(</w:t>
      </w:r>
      <w:r w:rsidRPr="00D21D95">
        <w:rPr>
          <w:sz w:val="24"/>
          <w:szCs w:val="24"/>
          <w:lang w:val="en-US" w:eastAsia="en-US"/>
        </w:rPr>
        <w:t>e</w:t>
      </w:r>
      <w:r w:rsidRPr="00AE220C">
        <w:rPr>
          <w:sz w:val="24"/>
          <w:szCs w:val="24"/>
          <w:lang w:val="ru-RU" w:eastAsia="en-US"/>
        </w:rPr>
        <w:t>) Имитационные/ бэктестовые исследования, сравнивающие вероятностные и робастные стратегии в финансах и ИИ.</w:t>
      </w:r>
    </w:p>
    <w:p w14:paraId="2E6C75AD" w14:textId="77777777" w:rsidR="00D21D95" w:rsidRPr="00AE220C" w:rsidRDefault="00D21D95" w:rsidP="00097560">
      <w:pPr>
        <w:spacing w:before="300" w:after="180" w:line="360" w:lineRule="auto"/>
        <w:ind w:right="0"/>
        <w:jc w:val="left"/>
        <w:outlineLvl w:val="1"/>
        <w:rPr>
          <w:b/>
          <w:bCs/>
          <w:sz w:val="28"/>
          <w:szCs w:val="28"/>
          <w:lang w:val="ru-RU" w:eastAsia="en-US"/>
        </w:rPr>
      </w:pPr>
    </w:p>
    <w:p w14:paraId="15D68AC5" w14:textId="77777777" w:rsidR="00A30AA6" w:rsidRPr="00943CBF" w:rsidRDefault="00A30AA6" w:rsidP="00097560">
      <w:pPr>
        <w:spacing w:before="300" w:after="180" w:line="360" w:lineRule="auto"/>
        <w:ind w:right="0"/>
        <w:jc w:val="left"/>
        <w:outlineLvl w:val="1"/>
        <w:rPr>
          <w:b/>
          <w:bCs/>
          <w:sz w:val="28"/>
          <w:szCs w:val="28"/>
          <w:lang w:val="ru-RU" w:eastAsia="en-US"/>
        </w:rPr>
      </w:pPr>
    </w:p>
    <w:p w14:paraId="1045532A" w14:textId="3FBECD4B" w:rsidR="00D21D95" w:rsidRPr="00AE220C" w:rsidRDefault="00D21D95" w:rsidP="00097560">
      <w:pPr>
        <w:spacing w:before="300" w:after="180" w:line="360" w:lineRule="auto"/>
        <w:ind w:right="0"/>
        <w:jc w:val="left"/>
        <w:outlineLvl w:val="1"/>
        <w:rPr>
          <w:b/>
          <w:bCs/>
          <w:sz w:val="28"/>
          <w:szCs w:val="28"/>
          <w:lang w:val="ru-RU" w:eastAsia="en-US"/>
        </w:rPr>
      </w:pPr>
      <w:bookmarkStart w:id="88" w:name="_Toc218699103"/>
      <w:r w:rsidRPr="00AE220C">
        <w:rPr>
          <w:b/>
          <w:bCs/>
          <w:sz w:val="28"/>
          <w:szCs w:val="28"/>
          <w:lang w:val="ru-RU" w:eastAsia="en-US"/>
        </w:rPr>
        <w:lastRenderedPageBreak/>
        <w:t>Благодарности</w:t>
      </w:r>
      <w:bookmarkEnd w:id="88"/>
    </w:p>
    <w:p w14:paraId="4E9430D3"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Я благодарен Ричарду Петтигрю за его ободряющий отклик на эту работу.</w:t>
      </w:r>
    </w:p>
    <w:p w14:paraId="2621DBD5" w14:textId="77777777" w:rsidR="00D21D95" w:rsidRPr="00AE220C" w:rsidRDefault="00D21D95" w:rsidP="00097560">
      <w:pPr>
        <w:spacing w:before="300" w:after="180" w:line="360" w:lineRule="auto"/>
        <w:ind w:right="0"/>
        <w:jc w:val="left"/>
        <w:outlineLvl w:val="1"/>
        <w:rPr>
          <w:b/>
          <w:bCs/>
          <w:sz w:val="28"/>
          <w:szCs w:val="28"/>
          <w:lang w:val="ru-RU" w:eastAsia="en-US"/>
        </w:rPr>
      </w:pPr>
      <w:bookmarkStart w:id="89" w:name="_Toc218699104"/>
      <w:r w:rsidRPr="00AE220C">
        <w:rPr>
          <w:b/>
          <w:bCs/>
          <w:sz w:val="28"/>
          <w:szCs w:val="28"/>
          <w:lang w:val="ru-RU" w:eastAsia="en-US"/>
        </w:rPr>
        <w:t>10. Заключение</w:t>
      </w:r>
      <w:bookmarkEnd w:id="89"/>
    </w:p>
    <w:p w14:paraId="7BFB314C"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Теория вероятностей полностью формализована, но </w:t>
      </w:r>
      <w:r w:rsidRPr="00AE220C">
        <w:rPr>
          <w:i/>
          <w:iCs/>
          <w:sz w:val="24"/>
          <w:szCs w:val="24"/>
          <w:lang w:val="ru-RU" w:eastAsia="en-US"/>
        </w:rPr>
        <w:t xml:space="preserve">методологически неполна </w:t>
      </w:r>
      <w:r w:rsidRPr="00AE220C">
        <w:rPr>
          <w:sz w:val="24"/>
          <w:szCs w:val="24"/>
          <w:lang w:val="ru-RU" w:eastAsia="en-US"/>
        </w:rPr>
        <w:t>. Принцип оптимальной применимости восполняет этот пробел, определяя, когда вероятностное рассуждение является эпистемически корректным. Принцип синтезирует сходящиеся идеи из частотной, пропенсити-ориентированной, логической, байесовской и эргодической традиций в единый критерий с практическими рекомендациями.</w:t>
      </w:r>
    </w:p>
    <w:p w14:paraId="6E9F3647"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Этот принцип объясняет, почему теория вероятности остается незаменимой во всех науках, почему неудачи группируются вокруг индивидуальных и необратимых результатов и почему дискуссии продолжаются, несмотря на математический консенсус. Он переосмысливает вероятностную неудачу как </w:t>
      </w:r>
      <w:r w:rsidRPr="00AE220C">
        <w:rPr>
          <w:i/>
          <w:iCs/>
          <w:sz w:val="24"/>
          <w:szCs w:val="24"/>
          <w:lang w:val="ru-RU" w:eastAsia="en-US"/>
        </w:rPr>
        <w:t xml:space="preserve">несоответствие ожиданий </w:t>
      </w:r>
      <w:r w:rsidRPr="00AE220C">
        <w:rPr>
          <w:sz w:val="24"/>
          <w:szCs w:val="24"/>
          <w:lang w:val="ru-RU" w:eastAsia="en-US"/>
        </w:rPr>
        <w:t xml:space="preserve">— в частности, как </w:t>
      </w:r>
      <w:r w:rsidRPr="00AE220C">
        <w:rPr>
          <w:i/>
          <w:iCs/>
          <w:sz w:val="24"/>
          <w:szCs w:val="24"/>
          <w:lang w:val="ru-RU" w:eastAsia="en-US"/>
        </w:rPr>
        <w:t xml:space="preserve">ошибку индивидуальной гарантии </w:t>
      </w:r>
      <w:r w:rsidRPr="00AE220C">
        <w:rPr>
          <w:sz w:val="24"/>
          <w:szCs w:val="24"/>
          <w:lang w:val="ru-RU" w:eastAsia="en-US"/>
        </w:rPr>
        <w:t>— а не как теоретический недостаток.</w:t>
      </w:r>
    </w:p>
    <w:p w14:paraId="6CF243CB" w14:textId="77777777" w:rsidR="00D21D95" w:rsidRPr="00AE220C" w:rsidRDefault="00D21D95" w:rsidP="00097560">
      <w:pPr>
        <w:spacing w:before="0" w:after="240" w:line="360" w:lineRule="auto"/>
        <w:ind w:right="0"/>
        <w:jc w:val="left"/>
        <w:rPr>
          <w:sz w:val="24"/>
          <w:szCs w:val="24"/>
          <w:lang w:val="ru-RU" w:eastAsia="en-US"/>
        </w:rPr>
      </w:pPr>
      <w:r w:rsidRPr="00AE220C">
        <w:rPr>
          <w:sz w:val="24"/>
          <w:szCs w:val="24"/>
          <w:lang w:val="ru-RU" w:eastAsia="en-US"/>
        </w:rPr>
        <w:t xml:space="preserve">Эта концепция формализует </w:t>
      </w:r>
      <w:r w:rsidRPr="00AE220C">
        <w:rPr>
          <w:i/>
          <w:iCs/>
          <w:sz w:val="24"/>
          <w:szCs w:val="24"/>
          <w:lang w:val="ru-RU" w:eastAsia="en-US"/>
        </w:rPr>
        <w:t xml:space="preserve">граничное условие рационального использования </w:t>
      </w:r>
      <w:r w:rsidRPr="00AE220C">
        <w:rPr>
          <w:sz w:val="24"/>
          <w:szCs w:val="24"/>
          <w:lang w:val="ru-RU" w:eastAsia="en-US"/>
        </w:rPr>
        <w:t xml:space="preserve">, аналогичное предположениям о равновесии в </w:t>
      </w:r>
      <w:r w:rsidRPr="00AE220C">
        <w:rPr>
          <w:sz w:val="24"/>
          <w:szCs w:val="24"/>
          <w:lang w:val="ru-RU" w:eastAsia="en-US"/>
        </w:rPr>
        <w:lastRenderedPageBreak/>
        <w:t>термодинамике или пределам континуума в механике. Подобно тому, как они определяют, когда физические теории обеспечивают надежное руководство, принцип оптимальной применимости определяет, когда вероятность обеспечивает надежное эпистемологическое руководство, сохраняя свою универсальность как формальный язык и одновременно резко ограничивая ожидания, которые мы можем рационально связывать с ее использованием.</w:t>
      </w:r>
    </w:p>
    <w:p w14:paraId="49A16E69" w14:textId="77777777" w:rsidR="00D21D95" w:rsidRPr="00AE220C" w:rsidRDefault="00D21D95" w:rsidP="00097560">
      <w:pPr>
        <w:pStyle w:val="Heading1"/>
        <w:spacing w:line="360" w:lineRule="auto"/>
        <w:rPr>
          <w:lang w:val="ru-RU" w:eastAsia="en-US"/>
        </w:rPr>
      </w:pPr>
      <w:bookmarkStart w:id="90" w:name="_Toc218699105"/>
      <w:r w:rsidRPr="00AE220C">
        <w:rPr>
          <w:lang w:val="ru-RU" w:eastAsia="en-US"/>
        </w:rPr>
        <w:lastRenderedPageBreak/>
        <w:t>Ссылки</w:t>
      </w:r>
      <w:bookmarkEnd w:id="90"/>
    </w:p>
    <w:p w14:paraId="51158C35"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Баллентайн, Л. Э. (1970). Статистическая интерпретация квантовой механики. </w:t>
      </w:r>
      <w:r w:rsidRPr="00AE220C">
        <w:rPr>
          <w:i/>
          <w:iCs/>
          <w:sz w:val="24"/>
          <w:szCs w:val="24"/>
          <w:lang w:val="ru-RU" w:eastAsia="en-US"/>
        </w:rPr>
        <w:t xml:space="preserve">Обзоры современной физики </w:t>
      </w:r>
      <w:r w:rsidRPr="00AE220C">
        <w:rPr>
          <w:sz w:val="24"/>
          <w:szCs w:val="24"/>
          <w:lang w:val="ru-RU" w:eastAsia="en-US"/>
        </w:rPr>
        <w:t>, 42(4), 358–381.</w:t>
      </w:r>
    </w:p>
    <w:p w14:paraId="42B0B3D5"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де Финетти , Б. (1937). Форсайт: его логические законы, его субъективные источники. </w:t>
      </w:r>
      <w:r w:rsidRPr="00AE220C">
        <w:rPr>
          <w:i/>
          <w:iCs/>
          <w:sz w:val="24"/>
          <w:szCs w:val="24"/>
          <w:lang w:val="ru-RU" w:eastAsia="en-US"/>
        </w:rPr>
        <w:t xml:space="preserve">Анналы Института Анри Пуанкаре </w:t>
      </w:r>
      <w:r w:rsidRPr="00AE220C">
        <w:rPr>
          <w:sz w:val="24"/>
          <w:szCs w:val="24"/>
          <w:lang w:val="ru-RU" w:eastAsia="en-US"/>
        </w:rPr>
        <w:t>, 7, 1–68.</w:t>
      </w:r>
    </w:p>
    <w:p w14:paraId="0FEFBF69"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Игл, А. (2004). Двадцать один аргумент против анализа склонности. </w:t>
      </w:r>
      <w:proofErr w:type="spellStart"/>
      <w:r w:rsidRPr="00D21D95">
        <w:rPr>
          <w:i/>
          <w:iCs/>
          <w:sz w:val="24"/>
          <w:szCs w:val="24"/>
          <w:lang w:val="en-US" w:eastAsia="en-US"/>
        </w:rPr>
        <w:t>Erkenntnis</w:t>
      </w:r>
      <w:proofErr w:type="spellEnd"/>
      <w:r w:rsidRPr="00AE220C">
        <w:rPr>
          <w:i/>
          <w:iCs/>
          <w:sz w:val="24"/>
          <w:szCs w:val="24"/>
          <w:lang w:val="ru-RU" w:eastAsia="en-US"/>
        </w:rPr>
        <w:t xml:space="preserve"> </w:t>
      </w:r>
      <w:r w:rsidRPr="00AE220C">
        <w:rPr>
          <w:sz w:val="24"/>
          <w:szCs w:val="24"/>
          <w:lang w:val="ru-RU" w:eastAsia="en-US"/>
        </w:rPr>
        <w:t>, 60, 371–416.</w:t>
      </w:r>
    </w:p>
    <w:p w14:paraId="7B8EC821"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Эллсберг, Д. (1961). Риск, неопределенность и аксиомы Сэвиджа. </w:t>
      </w:r>
      <w:r w:rsidRPr="00AE220C">
        <w:rPr>
          <w:i/>
          <w:iCs/>
          <w:sz w:val="24"/>
          <w:szCs w:val="24"/>
          <w:lang w:val="ru-RU" w:eastAsia="en-US"/>
        </w:rPr>
        <w:t xml:space="preserve">Ежеквартальный журнал экономики </w:t>
      </w:r>
      <w:r w:rsidRPr="00AE220C">
        <w:rPr>
          <w:sz w:val="24"/>
          <w:szCs w:val="24"/>
          <w:lang w:val="ru-RU" w:eastAsia="en-US"/>
        </w:rPr>
        <w:t>, 75(4), 643–669.</w:t>
      </w:r>
    </w:p>
    <w:p w14:paraId="2FA0818A"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Гардинер, С.М. (2006). Основной принцип предосторожности. </w:t>
      </w:r>
      <w:r w:rsidRPr="00AE220C">
        <w:rPr>
          <w:i/>
          <w:iCs/>
          <w:sz w:val="24"/>
          <w:szCs w:val="24"/>
          <w:lang w:val="ru-RU" w:eastAsia="en-US"/>
        </w:rPr>
        <w:t xml:space="preserve">Журнал политической философии </w:t>
      </w:r>
      <w:r w:rsidRPr="00AE220C">
        <w:rPr>
          <w:sz w:val="24"/>
          <w:szCs w:val="24"/>
          <w:lang w:val="ru-RU" w:eastAsia="en-US"/>
        </w:rPr>
        <w:t>, 14(1), 33–60.</w:t>
      </w:r>
    </w:p>
    <w:p w14:paraId="3B96662C"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Гиллис, Д. (2000). </w:t>
      </w:r>
      <w:r w:rsidRPr="00AE220C">
        <w:rPr>
          <w:i/>
          <w:iCs/>
          <w:sz w:val="24"/>
          <w:szCs w:val="24"/>
          <w:lang w:val="ru-RU" w:eastAsia="en-US"/>
        </w:rPr>
        <w:t xml:space="preserve">Философские теории вероятности </w:t>
      </w:r>
      <w:r w:rsidRPr="00AE220C">
        <w:rPr>
          <w:sz w:val="24"/>
          <w:szCs w:val="24"/>
          <w:lang w:val="ru-RU" w:eastAsia="en-US"/>
        </w:rPr>
        <w:t xml:space="preserve">. </w:t>
      </w:r>
      <w:r w:rsidRPr="00D21D95">
        <w:rPr>
          <w:sz w:val="24"/>
          <w:szCs w:val="24"/>
          <w:lang w:val="en-US" w:eastAsia="en-US"/>
        </w:rPr>
        <w:t>Routledge</w:t>
      </w:r>
      <w:r w:rsidRPr="00AE220C">
        <w:rPr>
          <w:sz w:val="24"/>
          <w:szCs w:val="24"/>
          <w:lang w:val="ru-RU" w:eastAsia="en-US"/>
        </w:rPr>
        <w:t>.</w:t>
      </w:r>
    </w:p>
    <w:p w14:paraId="13DA7410"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Хайек, А. (2003). Интерпретации вероятности. </w:t>
      </w:r>
      <w:r w:rsidRPr="00AE220C">
        <w:rPr>
          <w:i/>
          <w:iCs/>
          <w:sz w:val="24"/>
          <w:szCs w:val="24"/>
          <w:lang w:val="ru-RU" w:eastAsia="en-US"/>
        </w:rPr>
        <w:t xml:space="preserve">Стэнфордская энциклопедия философии </w:t>
      </w:r>
      <w:r w:rsidRPr="00AE220C">
        <w:rPr>
          <w:sz w:val="24"/>
          <w:szCs w:val="24"/>
          <w:lang w:val="ru-RU" w:eastAsia="en-US"/>
        </w:rPr>
        <w:t>.</w:t>
      </w:r>
    </w:p>
    <w:p w14:paraId="3EA347A1"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Хайек, А. (2007). Проблема референтного класса — это и ваша проблема тоже. </w:t>
      </w:r>
      <w:proofErr w:type="spellStart"/>
      <w:r w:rsidRPr="00D21D95">
        <w:rPr>
          <w:i/>
          <w:iCs/>
          <w:sz w:val="24"/>
          <w:szCs w:val="24"/>
          <w:lang w:val="en-US" w:eastAsia="en-US"/>
        </w:rPr>
        <w:t>Synthese</w:t>
      </w:r>
      <w:proofErr w:type="spellEnd"/>
      <w:r w:rsidRPr="00AE220C">
        <w:rPr>
          <w:i/>
          <w:iCs/>
          <w:sz w:val="24"/>
          <w:szCs w:val="24"/>
          <w:lang w:val="ru-RU" w:eastAsia="en-US"/>
        </w:rPr>
        <w:t xml:space="preserve"> </w:t>
      </w:r>
      <w:r w:rsidRPr="00AE220C">
        <w:rPr>
          <w:sz w:val="24"/>
          <w:szCs w:val="24"/>
          <w:lang w:val="ru-RU" w:eastAsia="en-US"/>
        </w:rPr>
        <w:t>, 156, 563–585.</w:t>
      </w:r>
    </w:p>
    <w:p w14:paraId="18FFBFB6"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Джейнес, Э.Т. (1957). Теория информации и статистическая механика. </w:t>
      </w:r>
      <w:r w:rsidRPr="00D21D95">
        <w:rPr>
          <w:i/>
          <w:iCs/>
          <w:sz w:val="24"/>
          <w:szCs w:val="24"/>
          <w:lang w:val="en-US" w:eastAsia="en-US"/>
        </w:rPr>
        <w:t>Physical</w:t>
      </w:r>
      <w:r w:rsidRPr="00AE220C">
        <w:rPr>
          <w:i/>
          <w:iCs/>
          <w:sz w:val="24"/>
          <w:szCs w:val="24"/>
          <w:lang w:val="ru-RU" w:eastAsia="en-US"/>
        </w:rPr>
        <w:t xml:space="preserve"> </w:t>
      </w:r>
      <w:r w:rsidRPr="00D21D95">
        <w:rPr>
          <w:i/>
          <w:iCs/>
          <w:sz w:val="24"/>
          <w:szCs w:val="24"/>
          <w:lang w:val="en-US" w:eastAsia="en-US"/>
        </w:rPr>
        <w:t>Review</w:t>
      </w:r>
      <w:r w:rsidRPr="00AE220C">
        <w:rPr>
          <w:i/>
          <w:iCs/>
          <w:sz w:val="24"/>
          <w:szCs w:val="24"/>
          <w:lang w:val="ru-RU" w:eastAsia="en-US"/>
        </w:rPr>
        <w:t xml:space="preserve"> </w:t>
      </w:r>
      <w:r w:rsidRPr="00AE220C">
        <w:rPr>
          <w:sz w:val="24"/>
          <w:szCs w:val="24"/>
          <w:lang w:val="ru-RU" w:eastAsia="en-US"/>
        </w:rPr>
        <w:t>, 106, 620–630.</w:t>
      </w:r>
    </w:p>
    <w:p w14:paraId="266A62E4"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lastRenderedPageBreak/>
        <w:t xml:space="preserve">Джойс, Дж. М. (1998). Непрагматическое обоснование пробабилизма. </w:t>
      </w:r>
      <w:r w:rsidRPr="00AE220C">
        <w:rPr>
          <w:i/>
          <w:iCs/>
          <w:sz w:val="24"/>
          <w:szCs w:val="24"/>
          <w:lang w:val="ru-RU" w:eastAsia="en-US"/>
        </w:rPr>
        <w:t xml:space="preserve">Философия науки </w:t>
      </w:r>
      <w:r w:rsidRPr="00AE220C">
        <w:rPr>
          <w:sz w:val="24"/>
          <w:szCs w:val="24"/>
          <w:lang w:val="ru-RU" w:eastAsia="en-US"/>
        </w:rPr>
        <w:t>, 65(4), 575–603.</w:t>
      </w:r>
    </w:p>
    <w:p w14:paraId="5A607A07"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Кейнс, Дж. М. (1921). </w:t>
      </w:r>
      <w:r w:rsidRPr="00AE220C">
        <w:rPr>
          <w:i/>
          <w:iCs/>
          <w:sz w:val="24"/>
          <w:szCs w:val="24"/>
          <w:lang w:val="ru-RU" w:eastAsia="en-US"/>
        </w:rPr>
        <w:t xml:space="preserve">Трактат о вероятности </w:t>
      </w:r>
      <w:r w:rsidRPr="00AE220C">
        <w:rPr>
          <w:sz w:val="24"/>
          <w:szCs w:val="24"/>
          <w:lang w:val="ru-RU" w:eastAsia="en-US"/>
        </w:rPr>
        <w:t>. Макмиллан.</w:t>
      </w:r>
    </w:p>
    <w:p w14:paraId="42363709"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Найт, Ф. Х. (1921). </w:t>
      </w:r>
      <w:r w:rsidRPr="00AE220C">
        <w:rPr>
          <w:i/>
          <w:iCs/>
          <w:sz w:val="24"/>
          <w:szCs w:val="24"/>
          <w:lang w:val="ru-RU" w:eastAsia="en-US"/>
        </w:rPr>
        <w:t xml:space="preserve">Риск, неопределенность и прибыль </w:t>
      </w:r>
      <w:r w:rsidRPr="00AE220C">
        <w:rPr>
          <w:sz w:val="24"/>
          <w:szCs w:val="24"/>
          <w:lang w:val="ru-RU" w:eastAsia="en-US"/>
        </w:rPr>
        <w:t>. Хоутон Миффлин.</w:t>
      </w:r>
    </w:p>
    <w:p w14:paraId="34EA1B9A"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Колмогоров, А.Н. (1933). </w:t>
      </w:r>
      <w:r w:rsidRPr="00AE220C">
        <w:rPr>
          <w:i/>
          <w:iCs/>
          <w:sz w:val="24"/>
          <w:szCs w:val="24"/>
          <w:lang w:val="ru-RU" w:eastAsia="en-US"/>
        </w:rPr>
        <w:t xml:space="preserve">Основы теории вероятности </w:t>
      </w:r>
      <w:r w:rsidRPr="00AE220C">
        <w:rPr>
          <w:sz w:val="24"/>
          <w:szCs w:val="24"/>
          <w:lang w:val="ru-RU" w:eastAsia="en-US"/>
        </w:rPr>
        <w:t>. Челси (английский, 1950).</w:t>
      </w:r>
    </w:p>
    <w:p w14:paraId="1431B9CA"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Леви, И. (1980). </w:t>
      </w:r>
      <w:r w:rsidRPr="00AE220C">
        <w:rPr>
          <w:i/>
          <w:iCs/>
          <w:sz w:val="24"/>
          <w:szCs w:val="24"/>
          <w:lang w:val="ru-RU" w:eastAsia="en-US"/>
        </w:rPr>
        <w:t xml:space="preserve">Предприятие знаний </w:t>
      </w:r>
      <w:r w:rsidRPr="00AE220C">
        <w:rPr>
          <w:sz w:val="24"/>
          <w:szCs w:val="24"/>
          <w:lang w:val="ru-RU" w:eastAsia="en-US"/>
        </w:rPr>
        <w:t xml:space="preserve">. Издательство </w:t>
      </w:r>
      <w:r w:rsidRPr="00D21D95">
        <w:rPr>
          <w:sz w:val="24"/>
          <w:szCs w:val="24"/>
          <w:lang w:val="en-US" w:eastAsia="en-US"/>
        </w:rPr>
        <w:t>MIT</w:t>
      </w:r>
      <w:r w:rsidRPr="00AE220C">
        <w:rPr>
          <w:sz w:val="24"/>
          <w:szCs w:val="24"/>
          <w:lang w:val="ru-RU" w:eastAsia="en-US"/>
        </w:rPr>
        <w:t xml:space="preserve"> </w:t>
      </w:r>
      <w:r w:rsidRPr="00D21D95">
        <w:rPr>
          <w:sz w:val="24"/>
          <w:szCs w:val="24"/>
          <w:lang w:val="en-US" w:eastAsia="en-US"/>
        </w:rPr>
        <w:t>Press</w:t>
      </w:r>
      <w:r w:rsidRPr="00AE220C">
        <w:rPr>
          <w:sz w:val="24"/>
          <w:szCs w:val="24"/>
          <w:lang w:val="ru-RU" w:eastAsia="en-US"/>
        </w:rPr>
        <w:t>.</w:t>
      </w:r>
    </w:p>
    <w:p w14:paraId="52B141DD"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Мандельброт, Б. и Талеб, Н.Н. (2010). Умеренная и сильная случайность. В </w:t>
      </w:r>
      <w:r w:rsidRPr="00AE220C">
        <w:rPr>
          <w:i/>
          <w:iCs/>
          <w:sz w:val="24"/>
          <w:szCs w:val="24"/>
          <w:lang w:val="ru-RU" w:eastAsia="en-US"/>
        </w:rPr>
        <w:t xml:space="preserve">книге «Известное, неизвестное и непознаваемое» </w:t>
      </w:r>
      <w:r w:rsidRPr="00AE220C">
        <w:rPr>
          <w:sz w:val="24"/>
          <w:szCs w:val="24"/>
          <w:lang w:val="ru-RU" w:eastAsia="en-US"/>
        </w:rPr>
        <w:t>. Принстон.</w:t>
      </w:r>
    </w:p>
    <w:p w14:paraId="7538A010"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Мизес, Р. фон (1928/1957). </w:t>
      </w:r>
      <w:r w:rsidRPr="00AE220C">
        <w:rPr>
          <w:i/>
          <w:iCs/>
          <w:sz w:val="24"/>
          <w:szCs w:val="24"/>
          <w:lang w:val="ru-RU" w:eastAsia="en-US"/>
        </w:rPr>
        <w:t xml:space="preserve">Вероятность, статистика и истина </w:t>
      </w:r>
      <w:r w:rsidRPr="00AE220C">
        <w:rPr>
          <w:sz w:val="24"/>
          <w:szCs w:val="24"/>
          <w:lang w:val="ru-RU" w:eastAsia="en-US"/>
        </w:rPr>
        <w:t>. Довер.</w:t>
      </w:r>
    </w:p>
    <w:p w14:paraId="18616B6B"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Петерс, О. (2019). Проблема эргодичности в экономике. </w:t>
      </w:r>
      <w:r w:rsidRPr="00D21D95">
        <w:rPr>
          <w:i/>
          <w:iCs/>
          <w:sz w:val="24"/>
          <w:szCs w:val="24"/>
          <w:lang w:val="en-US" w:eastAsia="en-US"/>
        </w:rPr>
        <w:t>Nature</w:t>
      </w:r>
      <w:r w:rsidRPr="00AE220C">
        <w:rPr>
          <w:i/>
          <w:iCs/>
          <w:sz w:val="24"/>
          <w:szCs w:val="24"/>
          <w:lang w:val="ru-RU" w:eastAsia="en-US"/>
        </w:rPr>
        <w:t xml:space="preserve"> </w:t>
      </w:r>
      <w:r w:rsidRPr="00D21D95">
        <w:rPr>
          <w:i/>
          <w:iCs/>
          <w:sz w:val="24"/>
          <w:szCs w:val="24"/>
          <w:lang w:val="en-US" w:eastAsia="en-US"/>
        </w:rPr>
        <w:t>Physics</w:t>
      </w:r>
      <w:r w:rsidRPr="00AE220C">
        <w:rPr>
          <w:i/>
          <w:iCs/>
          <w:sz w:val="24"/>
          <w:szCs w:val="24"/>
          <w:lang w:val="ru-RU" w:eastAsia="en-US"/>
        </w:rPr>
        <w:t xml:space="preserve"> </w:t>
      </w:r>
      <w:r w:rsidRPr="00AE220C">
        <w:rPr>
          <w:sz w:val="24"/>
          <w:szCs w:val="24"/>
          <w:lang w:val="ru-RU" w:eastAsia="en-US"/>
        </w:rPr>
        <w:t>, 15, 1216–1221.</w:t>
      </w:r>
    </w:p>
    <w:p w14:paraId="6C62A709"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Петерс, О. и Адаму, А. (2018). Временная интерпретация теории ожидаемой полезности. </w:t>
      </w:r>
      <w:proofErr w:type="spellStart"/>
      <w:r w:rsidRPr="00D21D95">
        <w:rPr>
          <w:i/>
          <w:iCs/>
          <w:sz w:val="24"/>
          <w:szCs w:val="24"/>
          <w:lang w:val="en-US" w:eastAsia="en-US"/>
        </w:rPr>
        <w:t>arXiv</w:t>
      </w:r>
      <w:proofErr w:type="spellEnd"/>
      <w:r w:rsidRPr="00AE220C">
        <w:rPr>
          <w:i/>
          <w:iCs/>
          <w:sz w:val="24"/>
          <w:szCs w:val="24"/>
          <w:lang w:val="ru-RU" w:eastAsia="en-US"/>
        </w:rPr>
        <w:t xml:space="preserve">:1801.03680 </w:t>
      </w:r>
      <w:r w:rsidRPr="00AE220C">
        <w:rPr>
          <w:sz w:val="24"/>
          <w:szCs w:val="24"/>
          <w:lang w:val="ru-RU" w:eastAsia="en-US"/>
        </w:rPr>
        <w:t>.</w:t>
      </w:r>
    </w:p>
    <w:p w14:paraId="1FAEE2D5"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Петтигрю, Р. (2016). </w:t>
      </w:r>
      <w:r w:rsidRPr="00AE220C">
        <w:rPr>
          <w:i/>
          <w:iCs/>
          <w:sz w:val="24"/>
          <w:szCs w:val="24"/>
          <w:lang w:val="ru-RU" w:eastAsia="en-US"/>
        </w:rPr>
        <w:t xml:space="preserve">Точность и законы доверия </w:t>
      </w:r>
      <w:r w:rsidRPr="00AE220C">
        <w:rPr>
          <w:sz w:val="24"/>
          <w:szCs w:val="24"/>
          <w:lang w:val="ru-RU" w:eastAsia="en-US"/>
        </w:rPr>
        <w:t>. Издательство Оксфордского университета.</w:t>
      </w:r>
    </w:p>
    <w:p w14:paraId="1340C1D9"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Поппер, К. (1959). </w:t>
      </w:r>
      <w:r w:rsidRPr="00AE220C">
        <w:rPr>
          <w:i/>
          <w:iCs/>
          <w:sz w:val="24"/>
          <w:szCs w:val="24"/>
          <w:lang w:val="ru-RU" w:eastAsia="en-US"/>
        </w:rPr>
        <w:t xml:space="preserve">Логика научного открытия </w:t>
      </w:r>
      <w:r w:rsidRPr="00AE220C">
        <w:rPr>
          <w:sz w:val="24"/>
          <w:szCs w:val="24"/>
          <w:lang w:val="ru-RU" w:eastAsia="en-US"/>
        </w:rPr>
        <w:t>. Хатчинсон.</w:t>
      </w:r>
    </w:p>
    <w:p w14:paraId="36596BB6"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lastRenderedPageBreak/>
        <w:t xml:space="preserve">Рэмси, Ф.П. (1926). Истина и вероятность. В </w:t>
      </w:r>
      <w:r w:rsidRPr="00AE220C">
        <w:rPr>
          <w:i/>
          <w:iCs/>
          <w:sz w:val="24"/>
          <w:szCs w:val="24"/>
          <w:lang w:val="ru-RU" w:eastAsia="en-US"/>
        </w:rPr>
        <w:t xml:space="preserve">книге «Основы математики» </w:t>
      </w:r>
      <w:r w:rsidRPr="00AE220C">
        <w:rPr>
          <w:sz w:val="24"/>
          <w:szCs w:val="24"/>
          <w:lang w:val="ru-RU" w:eastAsia="en-US"/>
        </w:rPr>
        <w:t>(1931). Издательство «Рутледж».</w:t>
      </w:r>
    </w:p>
    <w:p w14:paraId="1F8602B4"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Райхенбах, Г. (1949). </w:t>
      </w:r>
      <w:r w:rsidRPr="00AE220C">
        <w:rPr>
          <w:i/>
          <w:iCs/>
          <w:sz w:val="24"/>
          <w:szCs w:val="24"/>
          <w:lang w:val="ru-RU" w:eastAsia="en-US"/>
        </w:rPr>
        <w:t xml:space="preserve">Теория вероятности </w:t>
      </w:r>
      <w:r w:rsidRPr="00AE220C">
        <w:rPr>
          <w:sz w:val="24"/>
          <w:szCs w:val="24"/>
          <w:lang w:val="ru-RU" w:eastAsia="en-US"/>
        </w:rPr>
        <w:t>. Издательство Калифорнийского университета.</w:t>
      </w:r>
    </w:p>
    <w:p w14:paraId="73228835"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Салмон, У. (1967). </w:t>
      </w:r>
      <w:r w:rsidRPr="00AE220C">
        <w:rPr>
          <w:i/>
          <w:iCs/>
          <w:sz w:val="24"/>
          <w:szCs w:val="24"/>
          <w:lang w:val="ru-RU" w:eastAsia="en-US"/>
        </w:rPr>
        <w:t xml:space="preserve">Основы научного вывода </w:t>
      </w:r>
      <w:r w:rsidRPr="00AE220C">
        <w:rPr>
          <w:sz w:val="24"/>
          <w:szCs w:val="24"/>
          <w:lang w:val="ru-RU" w:eastAsia="en-US"/>
        </w:rPr>
        <w:t>. Издательство Питтсбургского университета.</w:t>
      </w:r>
    </w:p>
    <w:p w14:paraId="0ED04AC6"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Сэвидж, Л. Дж. (1954). </w:t>
      </w:r>
      <w:r w:rsidRPr="00AE220C">
        <w:rPr>
          <w:i/>
          <w:iCs/>
          <w:sz w:val="24"/>
          <w:szCs w:val="24"/>
          <w:lang w:val="ru-RU" w:eastAsia="en-US"/>
        </w:rPr>
        <w:t xml:space="preserve">Основы статистики </w:t>
      </w:r>
      <w:r w:rsidRPr="00AE220C">
        <w:rPr>
          <w:sz w:val="24"/>
          <w:szCs w:val="24"/>
          <w:lang w:val="ru-RU" w:eastAsia="en-US"/>
        </w:rPr>
        <w:t>. Уайли.</w:t>
      </w:r>
    </w:p>
    <w:p w14:paraId="67D14899"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Склар, Л. (1993). </w:t>
      </w:r>
      <w:r w:rsidRPr="00AE220C">
        <w:rPr>
          <w:i/>
          <w:iCs/>
          <w:sz w:val="24"/>
          <w:szCs w:val="24"/>
          <w:lang w:val="ru-RU" w:eastAsia="en-US"/>
        </w:rPr>
        <w:t xml:space="preserve">Физика и случайность </w:t>
      </w:r>
      <w:r w:rsidRPr="00AE220C">
        <w:rPr>
          <w:sz w:val="24"/>
          <w:szCs w:val="24"/>
          <w:lang w:val="ru-RU" w:eastAsia="en-US"/>
        </w:rPr>
        <w:t>. Издательство Кембриджского университета.</w:t>
      </w:r>
    </w:p>
    <w:p w14:paraId="62DAF809"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Санстейн, К. Р. (2005). </w:t>
      </w:r>
      <w:r w:rsidRPr="00AE220C">
        <w:rPr>
          <w:i/>
          <w:iCs/>
          <w:sz w:val="24"/>
          <w:szCs w:val="24"/>
          <w:lang w:val="ru-RU" w:eastAsia="en-US"/>
        </w:rPr>
        <w:t xml:space="preserve">Законы страха: за пределами принципа предосторожности </w:t>
      </w:r>
      <w:r w:rsidRPr="00AE220C">
        <w:rPr>
          <w:sz w:val="24"/>
          <w:szCs w:val="24"/>
          <w:lang w:val="ru-RU" w:eastAsia="en-US"/>
        </w:rPr>
        <w:t>. Кембридж.</w:t>
      </w:r>
    </w:p>
    <w:p w14:paraId="056A650A"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Талеб, Н.Н. (2007). </w:t>
      </w:r>
      <w:r w:rsidRPr="00AE220C">
        <w:rPr>
          <w:i/>
          <w:iCs/>
          <w:sz w:val="24"/>
          <w:szCs w:val="24"/>
          <w:lang w:val="ru-RU" w:eastAsia="en-US"/>
        </w:rPr>
        <w:t xml:space="preserve">Черный лебедь </w:t>
      </w:r>
      <w:r w:rsidRPr="00AE220C">
        <w:rPr>
          <w:sz w:val="24"/>
          <w:szCs w:val="24"/>
          <w:lang w:val="ru-RU" w:eastAsia="en-US"/>
        </w:rPr>
        <w:t>. Издательство «Рэндом Хаус».</w:t>
      </w:r>
    </w:p>
    <w:p w14:paraId="5DB2D618"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Толман, Р. К. (1938). </w:t>
      </w:r>
      <w:r w:rsidRPr="00AE220C">
        <w:rPr>
          <w:i/>
          <w:iCs/>
          <w:sz w:val="24"/>
          <w:szCs w:val="24"/>
          <w:lang w:val="ru-RU" w:eastAsia="en-US"/>
        </w:rPr>
        <w:t xml:space="preserve">Принципы статистической механики </w:t>
      </w:r>
      <w:r w:rsidRPr="00AE220C">
        <w:rPr>
          <w:sz w:val="24"/>
          <w:szCs w:val="24"/>
          <w:lang w:val="ru-RU" w:eastAsia="en-US"/>
        </w:rPr>
        <w:t>. Оксфорд.</w:t>
      </w:r>
    </w:p>
    <w:p w14:paraId="30CC5007"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Венн, Дж. (1866). </w:t>
      </w:r>
      <w:r w:rsidRPr="00AE220C">
        <w:rPr>
          <w:i/>
          <w:iCs/>
          <w:sz w:val="24"/>
          <w:szCs w:val="24"/>
          <w:lang w:val="ru-RU" w:eastAsia="en-US"/>
        </w:rPr>
        <w:t xml:space="preserve">Логика случая </w:t>
      </w:r>
      <w:r w:rsidRPr="00AE220C">
        <w:rPr>
          <w:sz w:val="24"/>
          <w:szCs w:val="24"/>
          <w:lang w:val="ru-RU" w:eastAsia="en-US"/>
        </w:rPr>
        <w:t>. Макмиллан.</w:t>
      </w:r>
    </w:p>
    <w:p w14:paraId="2926F94E"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Уолли, П. (1991). </w:t>
      </w:r>
      <w:r w:rsidRPr="00AE220C">
        <w:rPr>
          <w:i/>
          <w:iCs/>
          <w:sz w:val="24"/>
          <w:szCs w:val="24"/>
          <w:lang w:val="ru-RU" w:eastAsia="en-US"/>
        </w:rPr>
        <w:t xml:space="preserve">Статистические рассуждения с использованием неточных вероятностей </w:t>
      </w:r>
      <w:r w:rsidRPr="00AE220C">
        <w:rPr>
          <w:sz w:val="24"/>
          <w:szCs w:val="24"/>
          <w:lang w:val="ru-RU" w:eastAsia="en-US"/>
        </w:rPr>
        <w:t>. Чапман и Холл.</w:t>
      </w:r>
    </w:p>
    <w:p w14:paraId="5736FA3B" w14:textId="77777777" w:rsidR="00D21D95" w:rsidRPr="00AE220C" w:rsidRDefault="00D21D95" w:rsidP="00097560">
      <w:pPr>
        <w:spacing w:before="0" w:after="100" w:line="360" w:lineRule="auto"/>
        <w:ind w:right="0"/>
        <w:jc w:val="left"/>
        <w:rPr>
          <w:sz w:val="24"/>
          <w:szCs w:val="24"/>
          <w:lang w:val="ru-RU" w:eastAsia="en-US"/>
        </w:rPr>
      </w:pPr>
      <w:r w:rsidRPr="00AE220C">
        <w:rPr>
          <w:sz w:val="24"/>
          <w:szCs w:val="24"/>
          <w:lang w:val="ru-RU" w:eastAsia="en-US"/>
        </w:rPr>
        <w:t xml:space="preserve">Уильямсон, Дж. (2010). </w:t>
      </w:r>
      <w:r w:rsidRPr="00AE220C">
        <w:rPr>
          <w:i/>
          <w:iCs/>
          <w:sz w:val="24"/>
          <w:szCs w:val="24"/>
          <w:lang w:val="ru-RU" w:eastAsia="en-US"/>
        </w:rPr>
        <w:t xml:space="preserve">В защиту объективного байесианизма </w:t>
      </w:r>
      <w:r w:rsidRPr="00AE220C">
        <w:rPr>
          <w:sz w:val="24"/>
          <w:szCs w:val="24"/>
          <w:lang w:val="ru-RU" w:eastAsia="en-US"/>
        </w:rPr>
        <w:t>. Издательство Оксфордского университета.</w:t>
      </w:r>
    </w:p>
    <w:p w14:paraId="22560A08" w14:textId="77777777" w:rsidR="00DA5C2F" w:rsidRPr="00AE220C" w:rsidRDefault="00DA5C2F" w:rsidP="00097560">
      <w:pPr>
        <w:widowControl w:val="0"/>
        <w:pBdr>
          <w:top w:val="nil"/>
          <w:left w:val="nil"/>
          <w:bottom w:val="nil"/>
          <w:right w:val="nil"/>
          <w:between w:val="nil"/>
        </w:pBdr>
        <w:spacing w:line="360" w:lineRule="auto"/>
        <w:ind w:right="60"/>
        <w:rPr>
          <w:sz w:val="28"/>
          <w:szCs w:val="28"/>
          <w:lang w:val="ru-RU"/>
        </w:rPr>
      </w:pPr>
    </w:p>
    <w:p w14:paraId="22BE7D5F" w14:textId="26895B10" w:rsidR="009D334C" w:rsidRPr="009D334C" w:rsidRDefault="00DA5C2F" w:rsidP="00097560">
      <w:pPr>
        <w:spacing w:line="360" w:lineRule="auto"/>
      </w:pPr>
      <w:r w:rsidRPr="00AE220C">
        <w:rPr>
          <w:lang w:val="ru-RU"/>
        </w:rPr>
        <w:t xml:space="preserve">  </w:t>
      </w:r>
    </w:p>
    <w:sectPr w:rsidR="009D334C" w:rsidRPr="009D334C" w:rsidSect="0059542C">
      <w:headerReference w:type="even" r:id="rId13"/>
      <w:headerReference w:type="default" r:id="rId14"/>
      <w:footerReference w:type="even" r:id="rId15"/>
      <w:footerReference w:type="default" r:id="rId16"/>
      <w:footerReference w:type="first" r:id="rId17"/>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C9FEF" w14:textId="77777777" w:rsidR="009A47C2" w:rsidRDefault="009A47C2">
      <w:r>
        <w:separator/>
      </w:r>
    </w:p>
  </w:endnote>
  <w:endnote w:type="continuationSeparator" w:id="0">
    <w:p w14:paraId="38D9AC73" w14:textId="77777777" w:rsidR="009A47C2" w:rsidRDefault="009A4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D52D5" w14:textId="77777777" w:rsidR="009A47C2" w:rsidRDefault="009A47C2">
      <w:r>
        <w:separator/>
      </w:r>
    </w:p>
  </w:footnote>
  <w:footnote w:type="continuationSeparator" w:id="0">
    <w:p w14:paraId="438FAC95" w14:textId="77777777" w:rsidR="009A47C2" w:rsidRDefault="009A47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5B1DC" w14:textId="77777777" w:rsidR="00AC6FD3" w:rsidRPr="00AE220C" w:rsidRDefault="00AC6FD3" w:rsidP="00AC6FD3">
    <w:pPr>
      <w:pStyle w:val="Header"/>
      <w:pBdr>
        <w:bottom w:val="single" w:sz="6" w:space="1" w:color="auto"/>
      </w:pBdr>
      <w:jc w:val="right"/>
      <w:rPr>
        <w:i/>
        <w:iCs/>
        <w:color w:val="000000"/>
        <w:sz w:val="18"/>
        <w:szCs w:val="18"/>
        <w:lang w:val="ru-RU"/>
      </w:rPr>
    </w:pPr>
    <w:r w:rsidRPr="00AE220C">
      <w:rPr>
        <w:i/>
        <w:iCs/>
        <w:color w:val="000000"/>
        <w:sz w:val="18"/>
        <w:szCs w:val="18"/>
        <w:lang w:val="ru-RU"/>
      </w:rPr>
      <w:t>Разумное использование вероятности: принцип оптимального применения</w:t>
    </w:r>
  </w:p>
  <w:p w14:paraId="5EDC83AC" w14:textId="1E45BED5" w:rsidR="00DB6FE5" w:rsidRPr="00AE220C" w:rsidRDefault="00DB6FE5" w:rsidP="00DB6FE5">
    <w:pPr>
      <w:pStyle w:val="Header"/>
      <w:rPr>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6719"/>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97560"/>
    <w:rsid w:val="000A07F4"/>
    <w:rsid w:val="000A0D26"/>
    <w:rsid w:val="000A1D59"/>
    <w:rsid w:val="000A7248"/>
    <w:rsid w:val="000B28FB"/>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3B9B"/>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11EE"/>
    <w:rsid w:val="003A77CF"/>
    <w:rsid w:val="003B0241"/>
    <w:rsid w:val="003B13EA"/>
    <w:rsid w:val="003B3396"/>
    <w:rsid w:val="003B3620"/>
    <w:rsid w:val="003B7183"/>
    <w:rsid w:val="003B7E9D"/>
    <w:rsid w:val="003C424F"/>
    <w:rsid w:val="003C44D5"/>
    <w:rsid w:val="003C528C"/>
    <w:rsid w:val="003C5669"/>
    <w:rsid w:val="003D2129"/>
    <w:rsid w:val="003D4512"/>
    <w:rsid w:val="003D6447"/>
    <w:rsid w:val="003D6D08"/>
    <w:rsid w:val="003E0C27"/>
    <w:rsid w:val="003E38A4"/>
    <w:rsid w:val="003E39F3"/>
    <w:rsid w:val="003E4C6D"/>
    <w:rsid w:val="003E5FCC"/>
    <w:rsid w:val="003F0B38"/>
    <w:rsid w:val="003F11B6"/>
    <w:rsid w:val="003F34B6"/>
    <w:rsid w:val="003F425C"/>
    <w:rsid w:val="004000AB"/>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6DA1"/>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3CBF"/>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7C2"/>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AA6"/>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C6FD3"/>
    <w:rsid w:val="00AD0DFA"/>
    <w:rsid w:val="00AD17FC"/>
    <w:rsid w:val="00AD3A3B"/>
    <w:rsid w:val="00AD55F2"/>
    <w:rsid w:val="00AE220C"/>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51C8"/>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1D95"/>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23F4"/>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542F9"/>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paragraph" w:styleId="TOC3">
    <w:name w:val="toc 3"/>
    <w:basedOn w:val="Normal"/>
    <w:next w:val="Normal"/>
    <w:autoRedefine/>
    <w:uiPriority w:val="39"/>
    <w:unhideWhenUsed/>
    <w:rsid w:val="00066719"/>
    <w:pPr>
      <w:spacing w:after="100"/>
      <w:ind w:left="400"/>
    </w:pPr>
  </w:style>
  <w:style w:type="paragraph" w:styleId="TOC4">
    <w:name w:val="toc 4"/>
    <w:basedOn w:val="Normal"/>
    <w:next w:val="Normal"/>
    <w:autoRedefine/>
    <w:uiPriority w:val="39"/>
    <w:unhideWhenUsed/>
    <w:rsid w:val="00066719"/>
    <w:pPr>
      <w:spacing w:before="0" w:after="100" w:line="278" w:lineRule="auto"/>
      <w:ind w:left="720" w:right="0"/>
      <w:jc w:val="left"/>
    </w:pPr>
    <w:rPr>
      <w:rFonts w:asciiTheme="minorHAnsi" w:eastAsiaTheme="minorEastAsia" w:hAnsiTheme="minorHAnsi" w:cstheme="minorBidi"/>
      <w:kern w:val="2"/>
      <w:sz w:val="24"/>
      <w:szCs w:val="24"/>
      <w:lang w:eastAsia="en-US"/>
      <w14:ligatures w14:val="standardContextual"/>
    </w:rPr>
  </w:style>
  <w:style w:type="paragraph" w:styleId="TOC5">
    <w:name w:val="toc 5"/>
    <w:basedOn w:val="Normal"/>
    <w:next w:val="Normal"/>
    <w:autoRedefine/>
    <w:uiPriority w:val="39"/>
    <w:unhideWhenUsed/>
    <w:rsid w:val="00066719"/>
    <w:pPr>
      <w:spacing w:before="0" w:after="100" w:line="278" w:lineRule="auto"/>
      <w:ind w:left="960" w:right="0"/>
      <w:jc w:val="left"/>
    </w:pPr>
    <w:rPr>
      <w:rFonts w:asciiTheme="minorHAnsi" w:eastAsiaTheme="minorEastAsia" w:hAnsiTheme="minorHAnsi" w:cstheme="minorBidi"/>
      <w:kern w:val="2"/>
      <w:sz w:val="24"/>
      <w:szCs w:val="24"/>
      <w:lang w:eastAsia="en-US"/>
      <w14:ligatures w14:val="standardContextual"/>
    </w:rPr>
  </w:style>
  <w:style w:type="paragraph" w:styleId="TOC6">
    <w:name w:val="toc 6"/>
    <w:basedOn w:val="Normal"/>
    <w:next w:val="Normal"/>
    <w:autoRedefine/>
    <w:uiPriority w:val="39"/>
    <w:unhideWhenUsed/>
    <w:rsid w:val="00066719"/>
    <w:pPr>
      <w:spacing w:before="0" w:after="100" w:line="278" w:lineRule="auto"/>
      <w:ind w:left="1200" w:right="0"/>
      <w:jc w:val="left"/>
    </w:pPr>
    <w:rPr>
      <w:rFonts w:asciiTheme="minorHAnsi" w:eastAsiaTheme="minorEastAsia" w:hAnsiTheme="minorHAnsi" w:cstheme="minorBidi"/>
      <w:kern w:val="2"/>
      <w:sz w:val="24"/>
      <w:szCs w:val="24"/>
      <w:lang w:eastAsia="en-US"/>
      <w14:ligatures w14:val="standardContextual"/>
    </w:rPr>
  </w:style>
  <w:style w:type="paragraph" w:styleId="TOC7">
    <w:name w:val="toc 7"/>
    <w:basedOn w:val="Normal"/>
    <w:next w:val="Normal"/>
    <w:autoRedefine/>
    <w:uiPriority w:val="39"/>
    <w:unhideWhenUsed/>
    <w:rsid w:val="00066719"/>
    <w:pPr>
      <w:spacing w:before="0" w:after="100" w:line="278" w:lineRule="auto"/>
      <w:ind w:left="1440" w:right="0"/>
      <w:jc w:val="left"/>
    </w:pPr>
    <w:rPr>
      <w:rFonts w:asciiTheme="minorHAnsi" w:eastAsiaTheme="minorEastAsia" w:hAnsiTheme="minorHAnsi" w:cstheme="minorBidi"/>
      <w:kern w:val="2"/>
      <w:sz w:val="24"/>
      <w:szCs w:val="24"/>
      <w:lang w:eastAsia="en-US"/>
      <w14:ligatures w14:val="standardContextual"/>
    </w:rPr>
  </w:style>
  <w:style w:type="paragraph" w:styleId="TOC8">
    <w:name w:val="toc 8"/>
    <w:basedOn w:val="Normal"/>
    <w:next w:val="Normal"/>
    <w:autoRedefine/>
    <w:uiPriority w:val="39"/>
    <w:unhideWhenUsed/>
    <w:rsid w:val="00066719"/>
    <w:pPr>
      <w:spacing w:before="0" w:after="100" w:line="278" w:lineRule="auto"/>
      <w:ind w:left="1680" w:right="0"/>
      <w:jc w:val="left"/>
    </w:pPr>
    <w:rPr>
      <w:rFonts w:asciiTheme="minorHAnsi" w:eastAsiaTheme="minorEastAsia" w:hAnsiTheme="minorHAnsi" w:cstheme="minorBidi"/>
      <w:kern w:val="2"/>
      <w:sz w:val="24"/>
      <w:szCs w:val="24"/>
      <w:lang w:eastAsia="en-US"/>
      <w14:ligatures w14:val="standardContextual"/>
    </w:rPr>
  </w:style>
  <w:style w:type="paragraph" w:styleId="TOC9">
    <w:name w:val="toc 9"/>
    <w:basedOn w:val="Normal"/>
    <w:next w:val="Normal"/>
    <w:autoRedefine/>
    <w:uiPriority w:val="39"/>
    <w:unhideWhenUsed/>
    <w:rsid w:val="00066719"/>
    <w:pPr>
      <w:spacing w:before="0" w:after="100" w:line="278" w:lineRule="auto"/>
      <w:ind w:left="1920" w:right="0"/>
      <w:jc w:val="left"/>
    </w:pPr>
    <w:rPr>
      <w:rFonts w:asciiTheme="minorHAnsi" w:eastAsiaTheme="minorEastAsia"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rigerbruce@gmail.com"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340</Pages>
  <Words>43666</Words>
  <Characters>248897</Characters>
  <Application>Microsoft Office Word</Application>
  <DocSecurity>0</DocSecurity>
  <Lines>2074</Lines>
  <Paragraphs>583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7</cp:revision>
  <cp:lastPrinted>2024-08-08T02:00:00Z</cp:lastPrinted>
  <dcterms:created xsi:type="dcterms:W3CDTF">2026-01-07T21:23:00Z</dcterms:created>
  <dcterms:modified xsi:type="dcterms:W3CDTF">2026-01-08T07:02:00Z</dcterms:modified>
</cp:coreProperties>
</file>